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4DF3" w14:textId="77777777" w:rsidR="00E20552" w:rsidRDefault="00000000" w:rsidP="00CA280C">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Impacto da embolização pré-operatória na ressecção de tumores cerebrais: uma revisão sistemática.</w:t>
      </w:r>
    </w:p>
    <w:p w14:paraId="695E9869" w14:textId="6D09E5BC" w:rsidR="00CA280C" w:rsidRDefault="00CA280C" w:rsidP="00CA280C">
      <w:pPr>
        <w:spacing w:line="240" w:lineRule="auto"/>
        <w:jc w:val="both"/>
        <w:rPr>
          <w:rFonts w:ascii="Times New Roman" w:eastAsia="Times New Roman" w:hAnsi="Times New Roman" w:cs="Times New Roman"/>
          <w:bCs/>
          <w:i/>
          <w:iCs/>
          <w:color w:val="000000"/>
          <w:sz w:val="20"/>
          <w:szCs w:val="20"/>
          <w:vertAlign w:val="superscript"/>
        </w:rPr>
      </w:pPr>
      <w:r w:rsidRPr="00CA280C">
        <w:rPr>
          <w:rFonts w:ascii="Times New Roman" w:eastAsia="Times New Roman" w:hAnsi="Times New Roman" w:cs="Times New Roman"/>
          <w:bCs/>
          <w:i/>
          <w:iCs/>
          <w:color w:val="000000"/>
          <w:sz w:val="20"/>
          <w:szCs w:val="20"/>
        </w:rPr>
        <w:t>Eliza Domingues Tran Sales</w:t>
      </w:r>
      <w:r>
        <w:rPr>
          <w:rFonts w:ascii="Times New Roman" w:eastAsia="Times New Roman" w:hAnsi="Times New Roman" w:cs="Times New Roman"/>
          <w:bCs/>
          <w:i/>
          <w:iCs/>
          <w:color w:val="000000"/>
          <w:sz w:val="20"/>
          <w:szCs w:val="20"/>
          <w:vertAlign w:val="superscript"/>
        </w:rPr>
        <w:t>1</w:t>
      </w:r>
      <w:r w:rsidRPr="00CA280C">
        <w:rPr>
          <w:rFonts w:ascii="Times New Roman" w:eastAsia="Times New Roman" w:hAnsi="Times New Roman" w:cs="Times New Roman"/>
          <w:bCs/>
          <w:i/>
          <w:iCs/>
          <w:color w:val="000000"/>
          <w:sz w:val="20"/>
          <w:szCs w:val="20"/>
        </w:rPr>
        <w:t>, Nicollas Nunes Rabelo</w:t>
      </w:r>
      <w:r>
        <w:rPr>
          <w:rFonts w:ascii="Times New Roman" w:eastAsia="Times New Roman" w:hAnsi="Times New Roman" w:cs="Times New Roman"/>
          <w:bCs/>
          <w:i/>
          <w:iCs/>
          <w:color w:val="000000"/>
          <w:sz w:val="20"/>
          <w:szCs w:val="20"/>
          <w:vertAlign w:val="superscript"/>
        </w:rPr>
        <w:t>2</w:t>
      </w:r>
    </w:p>
    <w:p w14:paraId="2DBEB8E8" w14:textId="66DB9946" w:rsidR="00CA280C" w:rsidRDefault="00CA280C" w:rsidP="00CA280C">
      <w:pPr>
        <w:spacing w:line="240" w:lineRule="auto"/>
        <w:jc w:val="both"/>
        <w:rPr>
          <w:rFonts w:ascii="Times New Roman" w:eastAsia="Times New Roman" w:hAnsi="Times New Roman" w:cs="Times New Roman"/>
          <w:bCs/>
          <w:i/>
          <w:iCs/>
          <w:color w:val="000000"/>
          <w:sz w:val="20"/>
          <w:szCs w:val="20"/>
        </w:rPr>
      </w:pPr>
      <w:r>
        <w:rPr>
          <w:rFonts w:ascii="Times New Roman" w:eastAsia="Times New Roman" w:hAnsi="Times New Roman" w:cs="Times New Roman"/>
          <w:bCs/>
          <w:i/>
          <w:iCs/>
          <w:color w:val="000000"/>
          <w:sz w:val="20"/>
          <w:szCs w:val="20"/>
        </w:rPr>
        <w:t>1 Acadêmica do Curso de Medicina da Faculdade Atenas Passos-MG</w:t>
      </w:r>
    </w:p>
    <w:p w14:paraId="00BA7CD0" w14:textId="0D52EF2A" w:rsidR="00CA280C" w:rsidRDefault="00CA280C" w:rsidP="00CA280C">
      <w:pPr>
        <w:spacing w:line="240" w:lineRule="auto"/>
        <w:jc w:val="both"/>
        <w:rPr>
          <w:rFonts w:ascii="Times New Roman" w:eastAsia="Times New Roman" w:hAnsi="Times New Roman" w:cs="Times New Roman"/>
          <w:bCs/>
          <w:i/>
          <w:iCs/>
          <w:color w:val="000000"/>
          <w:sz w:val="20"/>
          <w:szCs w:val="20"/>
        </w:rPr>
      </w:pPr>
      <w:r>
        <w:rPr>
          <w:rFonts w:ascii="Times New Roman" w:eastAsia="Times New Roman" w:hAnsi="Times New Roman" w:cs="Times New Roman"/>
          <w:bCs/>
          <w:i/>
          <w:iCs/>
          <w:color w:val="000000"/>
          <w:sz w:val="20"/>
          <w:szCs w:val="20"/>
        </w:rPr>
        <w:t>2 Docente do Curso de Medicina da Faculdade Atenas Passos-MG</w:t>
      </w:r>
    </w:p>
    <w:p w14:paraId="430C4537" w14:textId="06E40B59" w:rsidR="00CA280C" w:rsidRPr="00CA280C" w:rsidRDefault="00CA280C" w:rsidP="00CA280C">
      <w:pPr>
        <w:spacing w:line="240" w:lineRule="auto"/>
        <w:jc w:val="both"/>
        <w:rPr>
          <w:rFonts w:ascii="Times New Roman" w:eastAsia="Times New Roman" w:hAnsi="Times New Roman" w:cs="Times New Roman"/>
          <w:bCs/>
          <w:i/>
          <w:iCs/>
          <w:color w:val="000000"/>
          <w:sz w:val="20"/>
          <w:szCs w:val="20"/>
        </w:rPr>
      </w:pPr>
      <w:r>
        <w:rPr>
          <w:rFonts w:ascii="Times New Roman" w:eastAsia="Times New Roman" w:hAnsi="Times New Roman" w:cs="Times New Roman"/>
          <w:bCs/>
          <w:i/>
          <w:iCs/>
          <w:color w:val="000000"/>
          <w:sz w:val="20"/>
          <w:szCs w:val="20"/>
        </w:rPr>
        <w:t>E-mail para contato: eliza_dt@hotmail.com</w:t>
      </w:r>
    </w:p>
    <w:p w14:paraId="74C977AA" w14:textId="11B749DB" w:rsidR="00CE3DA6" w:rsidRPr="00E20552" w:rsidRDefault="00E20552" w:rsidP="00DC7270">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r>
      <w:r w:rsidR="00000000" w:rsidRPr="00DC7270">
        <w:rPr>
          <w:rFonts w:ascii="Times New Roman" w:eastAsia="Times New Roman" w:hAnsi="Times New Roman" w:cs="Times New Roman"/>
          <w:b/>
          <w:color w:val="000000"/>
          <w:sz w:val="20"/>
          <w:szCs w:val="20"/>
        </w:rPr>
        <w:t>RESUMO</w:t>
      </w:r>
      <w:r w:rsidR="00000000" w:rsidRPr="00DC7270">
        <w:rPr>
          <w:rFonts w:ascii="Times New Roman" w:eastAsia="Times New Roman" w:hAnsi="Times New Roman" w:cs="Times New Roman"/>
          <w:color w:val="000000"/>
          <w:sz w:val="20"/>
          <w:szCs w:val="20"/>
        </w:rPr>
        <w:br/>
        <w:t>Cirurgias para remoção de tumores intracranianos podem causar sangramentos significativos, sendo a embolização um procedimento que promove desvascularização, facilitando a ressecção subsequente. O objetivo deste estudo é fornecer análise acerca da eficácia e impacto da técnica endovascular realizada como um tratamento padrão. Em 19 artigos, 7 foram selecionados para síntese qualitativa na tabela de resultados que aborda o tipo de tumor, o local da embolização, o material embólico utilizado e o desfecho clínico. As evidências científicas demostraram que a embolização pré-cirúrgica auxilia na diminuição da morbidade cirúrgica e na melhora dos resultados clínicos. São necessários maiores estudos para aprofundamento da temática, embora as presentes pesquisas apontem que a técnica é segura e eficaz.</w:t>
      </w:r>
    </w:p>
    <w:p w14:paraId="48EAF3A8" w14:textId="77777777" w:rsidR="00E20552" w:rsidRDefault="00000000" w:rsidP="00E20552">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br/>
      </w:r>
      <w:r w:rsidRPr="00DC7270">
        <w:rPr>
          <w:rFonts w:ascii="Times New Roman" w:eastAsia="Times New Roman" w:hAnsi="Times New Roman" w:cs="Times New Roman"/>
          <w:b/>
          <w:color w:val="000000"/>
          <w:sz w:val="24"/>
          <w:szCs w:val="24"/>
        </w:rPr>
        <w:t xml:space="preserve">Palavras-chave: </w:t>
      </w:r>
      <w:r w:rsidRPr="00DC7270">
        <w:rPr>
          <w:rFonts w:ascii="Times New Roman" w:eastAsia="Times New Roman" w:hAnsi="Times New Roman" w:cs="Times New Roman"/>
          <w:color w:val="000000"/>
          <w:sz w:val="24"/>
          <w:szCs w:val="24"/>
        </w:rPr>
        <w:t>embolização terapêutica, procedimentos endovasculares, neoplasias cerebrais</w:t>
      </w:r>
    </w:p>
    <w:p w14:paraId="3D2E898C" w14:textId="77777777" w:rsidR="00E20552" w:rsidRDefault="00E20552" w:rsidP="00E20552">
      <w:pP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r>
      <w:r>
        <w:rPr>
          <w:rFonts w:ascii="Times New Roman" w:eastAsia="Times New Roman" w:hAnsi="Times New Roman" w:cs="Times New Roman"/>
          <w:i/>
          <w:color w:val="000000"/>
          <w:sz w:val="24"/>
          <w:szCs w:val="24"/>
        </w:rPr>
        <w:t>The value of pre-operative embolization in the ressection of brain tumors: a systematic review.</w:t>
      </w:r>
    </w:p>
    <w:p w14:paraId="3645D27E" w14:textId="77777777" w:rsidR="00E20552" w:rsidRDefault="00E20552" w:rsidP="00E20552">
      <w:pPr>
        <w:spacing w:line="240" w:lineRule="auto"/>
        <w:jc w:val="both"/>
        <w:rPr>
          <w:rFonts w:ascii="Times New Roman" w:eastAsia="Times New Roman" w:hAnsi="Times New Roman" w:cs="Times New Roman"/>
          <w:iCs/>
          <w:color w:val="000000"/>
          <w:sz w:val="20"/>
          <w:szCs w:val="20"/>
          <w:lang w:val="en"/>
        </w:rPr>
      </w:pPr>
      <w:r>
        <w:rPr>
          <w:rFonts w:ascii="Times New Roman" w:eastAsia="Times New Roman" w:hAnsi="Times New Roman" w:cs="Times New Roman"/>
          <w:i/>
          <w:color w:val="000000"/>
          <w:sz w:val="24"/>
          <w:szCs w:val="24"/>
        </w:rPr>
        <w:br/>
      </w:r>
      <w:r>
        <w:rPr>
          <w:rFonts w:ascii="Times New Roman" w:eastAsia="Times New Roman" w:hAnsi="Times New Roman" w:cs="Times New Roman"/>
          <w:b/>
          <w:bCs/>
          <w:iCs/>
          <w:color w:val="000000"/>
          <w:sz w:val="24"/>
          <w:szCs w:val="24"/>
        </w:rPr>
        <w:t>Abstract</w:t>
      </w:r>
      <w:r>
        <w:rPr>
          <w:rFonts w:ascii="Times New Roman" w:eastAsia="Times New Roman" w:hAnsi="Times New Roman" w:cs="Times New Roman"/>
          <w:b/>
          <w:bCs/>
          <w:iCs/>
          <w:color w:val="000000"/>
          <w:sz w:val="24"/>
          <w:szCs w:val="24"/>
        </w:rPr>
        <w:br/>
      </w:r>
      <w:r w:rsidRPr="00E20552">
        <w:rPr>
          <w:rFonts w:ascii="Times New Roman" w:eastAsia="Times New Roman" w:hAnsi="Times New Roman" w:cs="Times New Roman"/>
          <w:iCs/>
          <w:color w:val="000000"/>
          <w:sz w:val="20"/>
          <w:szCs w:val="20"/>
          <w:lang w:val="en"/>
        </w:rPr>
        <w:t>Surgeries to remove intracranial tumors can cause significant bleeding, and embolization promotes devascularization, facilitating subsequent resection. The objective of this study is to analyze the efficacy and impact of the endovascular technique used as a standard treatment. Of 19 articles, seven were selected for qualitative synthesis in the results table, which addresses the tumor type, embolization site, embolic material used, and clinical outcome. Scientific evidence has shown that pre-surgical embolization helps reduce surgical morbidity and improve clinical outcomes. Further studies are needed to further explore this topic, although the present research indicates that the technique is safe and effective.</w:t>
      </w:r>
    </w:p>
    <w:p w14:paraId="7C70C58A" w14:textId="77777777" w:rsidR="00E20552" w:rsidRPr="00E20552" w:rsidRDefault="00E20552" w:rsidP="00E20552">
      <w:pPr>
        <w:spacing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b/>
          <w:bCs/>
          <w:iCs/>
          <w:color w:val="000000"/>
          <w:sz w:val="24"/>
          <w:szCs w:val="24"/>
        </w:rPr>
        <w:t xml:space="preserve">Key-words: </w:t>
      </w:r>
      <w:r w:rsidRPr="00E20552">
        <w:rPr>
          <w:rFonts w:ascii="Times New Roman" w:eastAsia="Times New Roman" w:hAnsi="Times New Roman" w:cs="Times New Roman"/>
          <w:iCs/>
          <w:color w:val="000000"/>
          <w:sz w:val="24"/>
          <w:szCs w:val="24"/>
          <w:lang w:val="en"/>
        </w:rPr>
        <w:t>therapeutic embolization, endovascular procedures, brain neoplasms</w:t>
      </w:r>
    </w:p>
    <w:p w14:paraId="7000B170" w14:textId="0D573081" w:rsidR="00CE3DA6" w:rsidRPr="00E20552" w:rsidRDefault="00CE3DA6" w:rsidP="00E20552">
      <w:pPr>
        <w:spacing w:line="240" w:lineRule="auto"/>
        <w:jc w:val="both"/>
        <w:rPr>
          <w:rFonts w:ascii="Times New Roman" w:eastAsia="Times New Roman" w:hAnsi="Times New Roman" w:cs="Times New Roman"/>
          <w:iCs/>
          <w:color w:val="000000"/>
          <w:sz w:val="24"/>
          <w:szCs w:val="24"/>
        </w:rPr>
      </w:pPr>
    </w:p>
    <w:p w14:paraId="65A3F91E" w14:textId="77777777" w:rsidR="00CE3DA6" w:rsidRPr="00DC7270" w:rsidRDefault="00000000" w:rsidP="00DC7270">
      <w:pPr>
        <w:spacing w:line="360" w:lineRule="auto"/>
        <w:jc w:val="both"/>
        <w:rPr>
          <w:rFonts w:ascii="Times New Roman" w:eastAsia="Times New Roman" w:hAnsi="Times New Roman" w:cs="Times New Roman"/>
          <w:b/>
          <w:color w:val="000000"/>
          <w:sz w:val="24"/>
          <w:szCs w:val="24"/>
        </w:rPr>
      </w:pPr>
      <w:r w:rsidRPr="00DC7270">
        <w:rPr>
          <w:rFonts w:ascii="Times New Roman" w:eastAsia="Times New Roman" w:hAnsi="Times New Roman" w:cs="Times New Roman"/>
          <w:b/>
          <w:color w:val="000000"/>
          <w:sz w:val="24"/>
          <w:szCs w:val="24"/>
        </w:rPr>
        <w:t>INTRODUÇÃO</w:t>
      </w:r>
    </w:p>
    <w:p w14:paraId="5E98CF3C" w14:textId="67A8DAD5"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A embolização é uma técnica minimamente invasiva que pode ser utilizada para tratar tumores vasculares. O procedimento envolve a introdução de um agente embólico que bloqueia o fluxo sanguíneo nas artérias que alimentam o tumor, levando à sua desvascularização. Ao reduzir o fornecimento de sangue para a massa de tecido, a embolização pré-operatória auxilia na diminuição do sangramento durante a cirurgia e facilita a remoção</w:t>
      </w:r>
      <w:r w:rsidR="00DC7270">
        <w:rPr>
          <w:rFonts w:ascii="Times New Roman" w:eastAsia="Times New Roman" w:hAnsi="Times New Roman" w:cs="Times New Roman"/>
          <w:color w:val="000000"/>
          <w:sz w:val="24"/>
          <w:szCs w:val="24"/>
          <w:vertAlign w:val="superscript"/>
        </w:rPr>
        <w:t>1,2</w:t>
      </w:r>
      <w:r w:rsidRPr="00DC7270">
        <w:rPr>
          <w:rFonts w:ascii="Times New Roman" w:eastAsia="Times New Roman" w:hAnsi="Times New Roman" w:cs="Times New Roman"/>
          <w:color w:val="000000"/>
          <w:sz w:val="24"/>
          <w:szCs w:val="24"/>
        </w:rPr>
        <w:t>.</w:t>
      </w:r>
    </w:p>
    <w:p w14:paraId="27531ABF" w14:textId="38F82CC7"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O desenvolvimento tecnológico que ocorreu na área da neurorradiologia intervencionista nas últimas décadas, atrelado a experiência médica, permitiu o desenvolvimento de técnicas de embolização mais seguras e eficazes, permitindo uma ressecção mais simples</w:t>
      </w:r>
      <w:r w:rsidR="00DC7270">
        <w:rPr>
          <w:rFonts w:ascii="Times New Roman" w:eastAsia="Times New Roman" w:hAnsi="Times New Roman" w:cs="Times New Roman"/>
          <w:color w:val="000000"/>
          <w:sz w:val="24"/>
          <w:szCs w:val="24"/>
          <w:vertAlign w:val="superscript"/>
        </w:rPr>
        <w:t>3</w:t>
      </w:r>
      <w:r w:rsidRPr="00DC7270">
        <w:rPr>
          <w:rFonts w:ascii="Times New Roman" w:eastAsia="Times New Roman" w:hAnsi="Times New Roman" w:cs="Times New Roman"/>
          <w:color w:val="000000"/>
          <w:sz w:val="24"/>
          <w:szCs w:val="24"/>
        </w:rPr>
        <w:t xml:space="preserve">. </w:t>
      </w:r>
    </w:p>
    <w:p w14:paraId="3A35E515" w14:textId="6A887CD1"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lastRenderedPageBreak/>
        <w:t>Por meio de uma arteriografia diagnóstica é possível realizar o mapeamento do suprimento sanguíneo do tumor para que posteriormente, com o auxílio de um microfio-guia, um microcateter possa navegar com precisão até os vasos que irrigam a neoplasia, permitindo que o cirurgião garanta a localização correta do cateter e o agente embólico afete apenas a estrutura desejada</w:t>
      </w:r>
      <w:r w:rsidR="00DC7270">
        <w:rPr>
          <w:rFonts w:ascii="Times New Roman" w:eastAsia="Times New Roman" w:hAnsi="Times New Roman" w:cs="Times New Roman"/>
          <w:color w:val="000000"/>
          <w:sz w:val="24"/>
          <w:szCs w:val="24"/>
          <w:vertAlign w:val="superscript"/>
        </w:rPr>
        <w:t>4</w:t>
      </w:r>
      <w:r w:rsidRPr="00DC7270">
        <w:rPr>
          <w:rFonts w:ascii="Times New Roman" w:eastAsia="Times New Roman" w:hAnsi="Times New Roman" w:cs="Times New Roman"/>
          <w:color w:val="000000"/>
          <w:sz w:val="24"/>
          <w:szCs w:val="24"/>
        </w:rPr>
        <w:t>. Após a retirada do microcateter, realiza-se uma angiografia pós-embolização para avaliar o resultado angiográfico, verificando o desenvolvimento da embolização</w:t>
      </w:r>
      <w:r w:rsidR="00DC7270">
        <w:rPr>
          <w:rFonts w:ascii="Times New Roman" w:eastAsia="Times New Roman" w:hAnsi="Times New Roman" w:cs="Times New Roman"/>
          <w:color w:val="000000"/>
          <w:sz w:val="24"/>
          <w:szCs w:val="24"/>
          <w:vertAlign w:val="superscript"/>
        </w:rPr>
        <w:t>5</w:t>
      </w:r>
      <w:r w:rsidRPr="00DC7270">
        <w:rPr>
          <w:rFonts w:ascii="Times New Roman" w:eastAsia="Times New Roman" w:hAnsi="Times New Roman" w:cs="Times New Roman"/>
          <w:color w:val="000000"/>
          <w:sz w:val="24"/>
          <w:szCs w:val="24"/>
        </w:rPr>
        <w:t>.</w:t>
      </w:r>
    </w:p>
    <w:p w14:paraId="40A22C59" w14:textId="4D708843"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No que se refere aos materiais embólicos, em geral, utiliza-se agentes particulados (partículas de álcool polivinílico e microesferas de acrílico</w:t>
      </w:r>
      <w:r w:rsidR="00E20552">
        <w:rPr>
          <w:rFonts w:ascii="Times New Roman" w:eastAsia="Times New Roman" w:hAnsi="Times New Roman" w:cs="Times New Roman"/>
          <w:color w:val="000000"/>
          <w:sz w:val="24"/>
          <w:szCs w:val="24"/>
        </w:rPr>
        <w:t>)</w:t>
      </w:r>
      <w:r w:rsidRPr="00DC7270">
        <w:rPr>
          <w:rFonts w:ascii="Times New Roman" w:eastAsia="Times New Roman" w:hAnsi="Times New Roman" w:cs="Times New Roman"/>
          <w:color w:val="000000"/>
          <w:sz w:val="24"/>
          <w:szCs w:val="24"/>
        </w:rPr>
        <w:t xml:space="preserve"> devido a facilidade de uso</w:t>
      </w:r>
      <w:r w:rsidR="00E20552">
        <w:rPr>
          <w:rFonts w:ascii="Times New Roman" w:eastAsia="Times New Roman" w:hAnsi="Times New Roman" w:cs="Times New Roman"/>
          <w:color w:val="000000"/>
          <w:sz w:val="24"/>
          <w:szCs w:val="24"/>
          <w:vertAlign w:val="superscript"/>
        </w:rPr>
        <w:t>6,7</w:t>
      </w:r>
      <w:r w:rsidRPr="00DC7270">
        <w:rPr>
          <w:rFonts w:ascii="Times New Roman" w:eastAsia="Times New Roman" w:hAnsi="Times New Roman" w:cs="Times New Roman"/>
          <w:color w:val="000000"/>
          <w:sz w:val="24"/>
          <w:szCs w:val="24"/>
        </w:rPr>
        <w:t>. Agentes líquidos como, cola adesiva ou etanol, devem ser evitados em razão da propensão em penetrar artérias normais. Para que não haja refluxo de material embólico em ramos proximais normais, recomenda-se não realizar uma embolização excessivamente forte</w:t>
      </w:r>
      <w:r w:rsidR="00DC7270">
        <w:rPr>
          <w:rFonts w:ascii="Times New Roman" w:eastAsia="Times New Roman" w:hAnsi="Times New Roman" w:cs="Times New Roman"/>
          <w:color w:val="000000"/>
          <w:sz w:val="24"/>
          <w:szCs w:val="24"/>
          <w:vertAlign w:val="superscript"/>
        </w:rPr>
        <w:t>5</w:t>
      </w:r>
      <w:r w:rsidRPr="00DC7270">
        <w:rPr>
          <w:rFonts w:ascii="Times New Roman" w:eastAsia="Times New Roman" w:hAnsi="Times New Roman" w:cs="Times New Roman"/>
          <w:color w:val="000000"/>
          <w:sz w:val="24"/>
          <w:szCs w:val="24"/>
        </w:rPr>
        <w:t>.</w:t>
      </w:r>
    </w:p>
    <w:p w14:paraId="288C2461" w14:textId="540B9DA6"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O momento ideal para a cirurgia subsequente é alvo de debate, com alguns profissionais afirmando que o tempo entre a embolização e a cirurgia não influencia na facilidade de ressecção do tumor</w:t>
      </w:r>
      <w:r w:rsidR="00DC7270">
        <w:rPr>
          <w:rFonts w:ascii="Times New Roman" w:eastAsia="Times New Roman" w:hAnsi="Times New Roman" w:cs="Times New Roman"/>
          <w:color w:val="000000"/>
          <w:sz w:val="24"/>
          <w:szCs w:val="24"/>
          <w:vertAlign w:val="superscript"/>
        </w:rPr>
        <w:t>8</w:t>
      </w:r>
      <w:r w:rsidRPr="00DC7270">
        <w:rPr>
          <w:rFonts w:ascii="Times New Roman" w:eastAsia="Times New Roman" w:hAnsi="Times New Roman" w:cs="Times New Roman"/>
          <w:color w:val="000000"/>
          <w:sz w:val="24"/>
          <w:szCs w:val="24"/>
        </w:rPr>
        <w:t>, enquanto outros recomendam um intervalo de 7 a 10 dias após a embolização para que ocorra necrose tumoral, facilitando assim a ressecção</w:t>
      </w:r>
      <w:r w:rsidR="00DC7270">
        <w:rPr>
          <w:rFonts w:ascii="Times New Roman" w:eastAsia="Times New Roman" w:hAnsi="Times New Roman" w:cs="Times New Roman"/>
          <w:color w:val="000000"/>
          <w:sz w:val="24"/>
          <w:szCs w:val="24"/>
          <w:vertAlign w:val="superscript"/>
        </w:rPr>
        <w:t>9,10</w:t>
      </w:r>
      <w:r w:rsidRPr="00DC7270">
        <w:rPr>
          <w:rFonts w:ascii="Times New Roman" w:eastAsia="Times New Roman" w:hAnsi="Times New Roman" w:cs="Times New Roman"/>
          <w:color w:val="000000"/>
          <w:sz w:val="24"/>
          <w:szCs w:val="24"/>
        </w:rPr>
        <w:t>.</w:t>
      </w:r>
    </w:p>
    <w:p w14:paraId="235C731C" w14:textId="77777777"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O foco deste estudo está em explorar os aspectos clínicos e terapêuticos da embolização pré-cirúrgica na ressecção de tumores cerebrais. Dado o impacto considerável da realização desse procedimento, o presente artigo visa consolidar as evidências científicas existentes e investigar o desenvolvimento dessa técnica por meio de uma revisão sistemática da literatura apresentada.</w:t>
      </w:r>
    </w:p>
    <w:p w14:paraId="2CB8B2CB" w14:textId="77777777" w:rsidR="00CE3DA6" w:rsidRPr="00DC7270" w:rsidRDefault="00CE3DA6" w:rsidP="00DC7270">
      <w:pPr>
        <w:spacing w:line="360" w:lineRule="auto"/>
        <w:jc w:val="both"/>
        <w:rPr>
          <w:rFonts w:ascii="Times New Roman" w:eastAsia="Times New Roman" w:hAnsi="Times New Roman" w:cs="Times New Roman"/>
          <w:color w:val="000000"/>
          <w:sz w:val="24"/>
          <w:szCs w:val="24"/>
        </w:rPr>
      </w:pPr>
    </w:p>
    <w:p w14:paraId="44AFE35F" w14:textId="77777777" w:rsidR="00CE3DA6" w:rsidRPr="00DC7270" w:rsidRDefault="00000000" w:rsidP="00DC7270">
      <w:pPr>
        <w:spacing w:line="360" w:lineRule="auto"/>
        <w:jc w:val="both"/>
        <w:rPr>
          <w:rFonts w:ascii="Times New Roman" w:eastAsia="Times New Roman" w:hAnsi="Times New Roman" w:cs="Times New Roman"/>
          <w:b/>
          <w:color w:val="000000"/>
          <w:sz w:val="24"/>
          <w:szCs w:val="24"/>
        </w:rPr>
      </w:pPr>
      <w:r w:rsidRPr="00DC7270">
        <w:rPr>
          <w:rFonts w:ascii="Times New Roman" w:eastAsia="Times New Roman" w:hAnsi="Times New Roman" w:cs="Times New Roman"/>
          <w:b/>
          <w:color w:val="000000"/>
          <w:sz w:val="24"/>
          <w:szCs w:val="24"/>
        </w:rPr>
        <w:t>METODOLOGIA</w:t>
      </w:r>
    </w:p>
    <w:p w14:paraId="2AB2943F" w14:textId="77777777" w:rsidR="00CE3DA6" w:rsidRPr="00DC7270" w:rsidRDefault="00000000" w:rsidP="00DC7270">
      <w:pPr>
        <w:spacing w:line="360" w:lineRule="auto"/>
        <w:jc w:val="both"/>
        <w:rPr>
          <w:rFonts w:ascii="Times New Roman" w:eastAsia="Times New Roman" w:hAnsi="Times New Roman" w:cs="Times New Roman"/>
          <w:i/>
          <w:color w:val="000000"/>
          <w:sz w:val="24"/>
          <w:szCs w:val="24"/>
        </w:rPr>
      </w:pPr>
      <w:r w:rsidRPr="00DC7270">
        <w:rPr>
          <w:rFonts w:ascii="Times New Roman" w:eastAsia="Times New Roman" w:hAnsi="Times New Roman" w:cs="Times New Roman"/>
          <w:i/>
          <w:color w:val="000000"/>
          <w:sz w:val="24"/>
          <w:szCs w:val="24"/>
        </w:rPr>
        <w:t>Padrões Éticos</w:t>
      </w:r>
    </w:p>
    <w:p w14:paraId="1FEDFB79" w14:textId="77777777"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O presente artigo foi baseado em estudos publicados anteriormente, não sendo necessária aprovação ética ou consentimento informado.</w:t>
      </w:r>
    </w:p>
    <w:p w14:paraId="07D5087C" w14:textId="77777777" w:rsidR="00CE3DA6" w:rsidRPr="00DC7270" w:rsidRDefault="00000000" w:rsidP="00DC7270">
      <w:pPr>
        <w:spacing w:line="360" w:lineRule="auto"/>
        <w:jc w:val="both"/>
        <w:rPr>
          <w:rFonts w:ascii="Times New Roman" w:eastAsia="Times New Roman" w:hAnsi="Times New Roman" w:cs="Times New Roman"/>
          <w:i/>
          <w:color w:val="000000"/>
          <w:sz w:val="24"/>
          <w:szCs w:val="24"/>
        </w:rPr>
      </w:pPr>
      <w:r w:rsidRPr="00DC7270">
        <w:rPr>
          <w:rFonts w:ascii="Times New Roman" w:eastAsia="Times New Roman" w:hAnsi="Times New Roman" w:cs="Times New Roman"/>
          <w:i/>
          <w:color w:val="000000"/>
          <w:sz w:val="24"/>
          <w:szCs w:val="24"/>
        </w:rPr>
        <w:t>Estratégia de Pesquisa e Desenho do Estudo</w:t>
      </w:r>
    </w:p>
    <w:p w14:paraId="12B32104" w14:textId="77777777"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 xml:space="preserve">Esta revisão sistemática foi conduzida de acordo com as diretrizes do PRISMA (fig. 1), sendo uma análise de literatura eficaz na identificação de evidências já existentes e que utiliza uma estratégia de integração do conhecimento cientifico que contribui para a prática médica. Foi realizada uma busca estruturada nas bases de dados PUBMED, Scielo, LILACS e MEDLINE, </w:t>
      </w:r>
      <w:r w:rsidRPr="00DC7270">
        <w:rPr>
          <w:rFonts w:ascii="Times New Roman" w:eastAsia="Times New Roman" w:hAnsi="Times New Roman" w:cs="Times New Roman"/>
          <w:color w:val="000000"/>
          <w:sz w:val="24"/>
          <w:szCs w:val="24"/>
        </w:rPr>
        <w:lastRenderedPageBreak/>
        <w:t>considerando artigos publicados que investigaram a relação entre o impacto da embolização pré-operatória nos procedimentos de ressecção de tumores cerebrais.</w:t>
      </w:r>
    </w:p>
    <w:p w14:paraId="7D06511E" w14:textId="77777777"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Utilizando a plataforma DeCS (Descritores em Ciências da Saúde), definimos os termos mais relevantes para garantir uma busca abrangente da literatura. Cada artigo e suas respectivas referencias foram obtidos na integra e cuidadosamente analisados.</w:t>
      </w:r>
    </w:p>
    <w:p w14:paraId="7662F4B7" w14:textId="77777777"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As palavras-chave utilizadas foram: Embolização, Neoplasias Encefálicas, Neurocirurgia e Tumores Cerebrais. Estas estavam em combinação com os operadores booleanos: “AND” e “OR”.</w:t>
      </w:r>
    </w:p>
    <w:p w14:paraId="4D530465" w14:textId="77777777"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Após a identificação e remoção de estudos duplicados, um autor independente realizou a triagem dos títulos e resumos, seguida pela inclusão de artigos com texto completo. Desacordos foram resolvidos por meio de discussão com um terceiro autor.</w:t>
      </w:r>
    </w:p>
    <w:p w14:paraId="04DC7089" w14:textId="77777777" w:rsidR="00CE3DA6" w:rsidRPr="00DC7270" w:rsidRDefault="00000000" w:rsidP="00DC7270">
      <w:pPr>
        <w:spacing w:line="360" w:lineRule="auto"/>
        <w:jc w:val="both"/>
        <w:rPr>
          <w:rFonts w:ascii="Times New Roman" w:eastAsia="Times New Roman" w:hAnsi="Times New Roman" w:cs="Times New Roman"/>
          <w:i/>
          <w:color w:val="000000"/>
          <w:sz w:val="24"/>
          <w:szCs w:val="24"/>
        </w:rPr>
      </w:pPr>
      <w:r w:rsidRPr="00DC7270">
        <w:rPr>
          <w:rFonts w:ascii="Times New Roman" w:eastAsia="Times New Roman" w:hAnsi="Times New Roman" w:cs="Times New Roman"/>
          <w:i/>
          <w:color w:val="000000"/>
          <w:sz w:val="24"/>
          <w:szCs w:val="24"/>
        </w:rPr>
        <w:t>Critérios de Inclusão</w:t>
      </w:r>
    </w:p>
    <w:p w14:paraId="17D5E315" w14:textId="77777777"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Os critérios de inclusão foram artigos que abordassem a embolização de tumores cerebrais, precedendo a cirurgia de ressecção e que apresentassem claramente uma descrição das condições clínicas e evolução dos indivíduos. Além de estarem indexados nas bases de dados e bibliotecas eletrônicas sem qualquer limitação no período de pesquisa e, disponíveis online na íntegra. Ademais, não houve restrição de idioma.</w:t>
      </w:r>
    </w:p>
    <w:p w14:paraId="03754FA9" w14:textId="77777777" w:rsidR="00CE3DA6" w:rsidRPr="00DC7270" w:rsidRDefault="00000000" w:rsidP="00DC7270">
      <w:pPr>
        <w:spacing w:line="360" w:lineRule="auto"/>
        <w:jc w:val="both"/>
        <w:rPr>
          <w:rFonts w:ascii="Times New Roman" w:eastAsia="Times New Roman" w:hAnsi="Times New Roman" w:cs="Times New Roman"/>
          <w:i/>
          <w:color w:val="000000"/>
          <w:sz w:val="24"/>
          <w:szCs w:val="24"/>
        </w:rPr>
      </w:pPr>
      <w:r w:rsidRPr="00DC7270">
        <w:rPr>
          <w:rFonts w:ascii="Times New Roman" w:eastAsia="Times New Roman" w:hAnsi="Times New Roman" w:cs="Times New Roman"/>
          <w:i/>
          <w:color w:val="000000"/>
          <w:sz w:val="24"/>
          <w:szCs w:val="24"/>
        </w:rPr>
        <w:t>Critérios de Exclusão</w:t>
      </w:r>
    </w:p>
    <w:p w14:paraId="467DAE42" w14:textId="77777777"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Os critérios de exclusão decorreram de: embolização de outras regiões corporais ou decorrente de complicações pós-cirúrgicas; estudos duplicados; revisão narrativa e integrativa, cartas ao editor e quaisquer estudos com modelos animais; estudos que careciam de detalhes sobre as condições clínicas e a evolução do paciente.</w:t>
      </w:r>
    </w:p>
    <w:p w14:paraId="5E92E5BA" w14:textId="77777777" w:rsidR="00CE3DA6" w:rsidRPr="00DC7270" w:rsidRDefault="00000000" w:rsidP="00DC7270">
      <w:pPr>
        <w:spacing w:line="360" w:lineRule="auto"/>
        <w:jc w:val="both"/>
        <w:rPr>
          <w:rFonts w:ascii="Times New Roman" w:eastAsia="Times New Roman" w:hAnsi="Times New Roman" w:cs="Times New Roman"/>
          <w:i/>
          <w:color w:val="000000"/>
          <w:sz w:val="24"/>
          <w:szCs w:val="24"/>
        </w:rPr>
      </w:pPr>
      <w:r w:rsidRPr="00DC7270">
        <w:rPr>
          <w:rFonts w:ascii="Times New Roman" w:eastAsia="Times New Roman" w:hAnsi="Times New Roman" w:cs="Times New Roman"/>
          <w:i/>
          <w:color w:val="000000"/>
          <w:sz w:val="24"/>
          <w:szCs w:val="24"/>
        </w:rPr>
        <w:t>Avaliação do Risco de Viés</w:t>
      </w:r>
    </w:p>
    <w:p w14:paraId="448402E9" w14:textId="7A5CD9B0"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Para avaliar o risco de viés, foi utilizada uma abordagem com base nos critérios da Cochrane, que abrangem cinco domínios: seleção, desempenho, detecção, atrito e viés de notificação</w:t>
      </w:r>
      <w:r w:rsidR="00DC7270">
        <w:rPr>
          <w:rFonts w:ascii="Times New Roman" w:eastAsia="Times New Roman" w:hAnsi="Times New Roman" w:cs="Times New Roman"/>
          <w:color w:val="000000"/>
          <w:sz w:val="24"/>
          <w:szCs w:val="24"/>
          <w:vertAlign w:val="superscript"/>
        </w:rPr>
        <w:t>11</w:t>
      </w:r>
      <w:r w:rsidRPr="00DC7270">
        <w:rPr>
          <w:rFonts w:ascii="Times New Roman" w:eastAsia="Times New Roman" w:hAnsi="Times New Roman" w:cs="Times New Roman"/>
          <w:color w:val="000000"/>
          <w:sz w:val="24"/>
          <w:szCs w:val="24"/>
        </w:rPr>
        <w:t>. Nossa análise focou nos critérios mais adequados aos estudos incluídos, dado a diversidade dos seus desenhos. Os relatos de caso, devido à sua natureza especifica, foram avaliados com base nos critérios do Joanna Briggs Institute (JBI)</w:t>
      </w:r>
      <w:r w:rsidR="00DC7270">
        <w:rPr>
          <w:rFonts w:ascii="Times New Roman" w:eastAsia="Times New Roman" w:hAnsi="Times New Roman" w:cs="Times New Roman"/>
          <w:color w:val="000000"/>
          <w:sz w:val="24"/>
          <w:szCs w:val="24"/>
          <w:vertAlign w:val="superscript"/>
        </w:rPr>
        <w:t>12</w:t>
      </w:r>
      <w:r w:rsidRPr="00DC7270">
        <w:rPr>
          <w:rFonts w:ascii="Times New Roman" w:eastAsia="Times New Roman" w:hAnsi="Times New Roman" w:cs="Times New Roman"/>
          <w:color w:val="000000"/>
          <w:sz w:val="24"/>
          <w:szCs w:val="24"/>
        </w:rPr>
        <w:t xml:space="preserve">. A ferramenta é composta por oito perguntas, com quatro possibilidades de respostas para cada pergunta: “sim”, “não”, “confuso” e “não aplicável”. Para elegibilidade dos estudos, a pontuação e os possíveis pontos de corte foram </w:t>
      </w:r>
      <w:r w:rsidRPr="00DC7270">
        <w:rPr>
          <w:rFonts w:ascii="Times New Roman" w:eastAsia="Times New Roman" w:hAnsi="Times New Roman" w:cs="Times New Roman"/>
          <w:color w:val="000000"/>
          <w:sz w:val="24"/>
          <w:szCs w:val="24"/>
        </w:rPr>
        <w:lastRenderedPageBreak/>
        <w:t>definidos e acordados por todos os avaliadores participantes, para garantir a inclusão de dados relevantes.</w:t>
      </w:r>
    </w:p>
    <w:p w14:paraId="17708588" w14:textId="77777777" w:rsidR="00CE3DA6" w:rsidRPr="00DC7270" w:rsidRDefault="00000000" w:rsidP="00DC7270">
      <w:pPr>
        <w:tabs>
          <w:tab w:val="left" w:pos="709"/>
        </w:tabs>
        <w:spacing w:line="360" w:lineRule="auto"/>
        <w:jc w:val="both"/>
        <w:rPr>
          <w:rFonts w:ascii="Times New Roman" w:hAnsi="Times New Roman" w:cs="Times New Roman"/>
          <w:i/>
          <w:color w:val="000000"/>
          <w:sz w:val="24"/>
          <w:szCs w:val="24"/>
        </w:rPr>
      </w:pPr>
      <w:bookmarkStart w:id="0" w:name="_up244obuynuo" w:colFirst="0" w:colLast="0"/>
      <w:bookmarkEnd w:id="0"/>
      <w:r w:rsidRPr="00DC7270">
        <w:rPr>
          <w:rFonts w:ascii="Times New Roman" w:hAnsi="Times New Roman" w:cs="Times New Roman"/>
          <w:b/>
          <w:color w:val="000000"/>
          <w:sz w:val="24"/>
          <w:szCs w:val="24"/>
        </w:rPr>
        <w:t xml:space="preserve">Figura 1: </w:t>
      </w:r>
      <w:r w:rsidRPr="00DC7270">
        <w:rPr>
          <w:rFonts w:ascii="Times New Roman" w:hAnsi="Times New Roman" w:cs="Times New Roman"/>
          <w:i/>
          <w:color w:val="000000"/>
          <w:sz w:val="24"/>
          <w:szCs w:val="24"/>
        </w:rPr>
        <w:t>Fluxograma representativo da identificação, triagem, elegibilidade e critérios de inclusão e exclusão desta revisão sistemática.</w:t>
      </w:r>
    </w:p>
    <w:p w14:paraId="52BF6090" w14:textId="77777777" w:rsidR="00CE3DA6" w:rsidRDefault="00CE3DA6">
      <w:pPr>
        <w:widowControl w:val="0"/>
        <w:spacing w:after="0" w:line="360" w:lineRule="auto"/>
        <w:ind w:firstLine="720"/>
        <w:jc w:val="both"/>
        <w:rPr>
          <w:rFonts w:ascii="Times New Roman" w:eastAsia="Times New Roman" w:hAnsi="Times New Roman" w:cs="Times New Roman"/>
          <w:strike/>
          <w:color w:val="000000"/>
        </w:rPr>
      </w:pPr>
    </w:p>
    <w:p w14:paraId="12E849F5" w14:textId="77777777" w:rsidR="00CE3DA6" w:rsidRDefault="00000000">
      <w:pPr>
        <w:widowControl w:val="0"/>
        <w:spacing w:after="0" w:line="360" w:lineRule="auto"/>
        <w:ind w:firstLine="720"/>
        <w:jc w:val="both"/>
        <w:rPr>
          <w:rFonts w:ascii="Times New Roman" w:eastAsia="Times New Roman" w:hAnsi="Times New Roman" w:cs="Times New Roman"/>
          <w:strike/>
          <w:color w:val="000000"/>
        </w:rPr>
      </w:pPr>
      <w:r>
        <w:rPr>
          <w:noProof/>
        </w:rPr>
        <mc:AlternateContent>
          <mc:Choice Requires="wps">
            <w:drawing>
              <wp:anchor distT="0" distB="0" distL="114300" distR="114300" simplePos="0" relativeHeight="251658240" behindDoc="0" locked="0" layoutInCell="1" hidden="0" allowOverlap="1" wp14:anchorId="5D4CE4BF" wp14:editId="69F05072">
                <wp:simplePos x="0" y="0"/>
                <wp:positionH relativeFrom="column">
                  <wp:posOffset>512882</wp:posOffset>
                </wp:positionH>
                <wp:positionV relativeFrom="paragraph">
                  <wp:posOffset>-7435</wp:posOffset>
                </wp:positionV>
                <wp:extent cx="2225040" cy="782955"/>
                <wp:effectExtent l="0" t="0" r="22860" b="17145"/>
                <wp:wrapNone/>
                <wp:docPr id="14" name="Retângulo 14"/>
                <wp:cNvGraphicFramePr/>
                <a:graphic xmlns:a="http://schemas.openxmlformats.org/drawingml/2006/main">
                  <a:graphicData uri="http://schemas.microsoft.com/office/word/2010/wordprocessingShape">
                    <wps:wsp>
                      <wps:cNvSpPr/>
                      <wps:spPr>
                        <a:xfrm>
                          <a:off x="0" y="0"/>
                          <a:ext cx="2225040" cy="782955"/>
                        </a:xfrm>
                        <a:prstGeom prst="rect">
                          <a:avLst/>
                        </a:prstGeom>
                        <a:solidFill>
                          <a:srgbClr val="FFFFFF"/>
                        </a:solidFill>
                        <a:ln w="9525" cap="flat" cmpd="sng">
                          <a:solidFill>
                            <a:sysClr val="windowText" lastClr="000000"/>
                          </a:solidFill>
                          <a:prstDash val="solid"/>
                          <a:miter lim="800000"/>
                          <a:headEnd type="none" w="sm" len="sm"/>
                          <a:tailEnd type="none" w="sm" len="sm"/>
                        </a:ln>
                      </wps:spPr>
                      <wps:txbx>
                        <w:txbxContent>
                          <w:p w14:paraId="4CB9FF5B" w14:textId="77777777" w:rsidR="00000000" w:rsidRPr="009A2321" w:rsidRDefault="00000000" w:rsidP="00565126">
                            <w:pPr>
                              <w:jc w:val="center"/>
                            </w:pPr>
                            <w:r w:rsidRPr="009A2321">
                              <w:t xml:space="preserve">Registros identificados por meio de </w:t>
                            </w:r>
                            <w:r w:rsidRPr="009A2321">
                              <w:t>pesquisa no banco de dados</w:t>
                            </w:r>
                            <w:r w:rsidRPr="009A2321">
                              <w:br/>
                              <w:t xml:space="preserve"> (n = </w:t>
                            </w:r>
                            <w:r>
                              <w:t>108</w:t>
                            </w:r>
                            <w:r w:rsidRPr="009A2321">
                              <w:t>)</w:t>
                            </w:r>
                          </w:p>
                        </w:txbxContent>
                      </wps:txbx>
                      <wps:bodyPr spcFirstLastPara="1" vertOverflow="clip" horzOverflow="clip" wrap="square" lIns="91425" tIns="91425" rIns="91425" bIns="91425" anchor="t" anchorCtr="0">
                        <a:noAutofit/>
                      </wps:bodyPr>
                    </wps:wsp>
                  </a:graphicData>
                </a:graphic>
              </wp:anchor>
            </w:drawing>
          </mc:Choice>
          <mc:Fallback>
            <w:pict>
              <v:rect w14:anchorId="5D4CE4BF" id="Retângulo 14" o:spid="_x0000_s1026" style="position:absolute;left:0;text-align:left;margin-left:40.4pt;margin-top:-.6pt;width:175.2pt;height:61.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" strokecolor="windowText">
                <v:stroke startarrowwidth="narrow" startarrowlength="short" endarrowwidth="narrow" endarrowlength="short"/>
                <v:textbox inset="2.53958mm,2.53958mm,2.53958mm,2.53958mm">
                  <w:txbxContent>
                    <w:p w14:paraId="4CB9FF5B" w14:textId="77777777" w:rsidR="00000000" w:rsidRPr="009A2321" w:rsidRDefault="00000000" w:rsidP="00565126">
                      <w:pPr>
                        <w:jc w:val="center"/>
                      </w:pPr>
                      <w:r w:rsidRPr="009A2321">
                        <w:t xml:space="preserve">Registros identificados por meio de </w:t>
                      </w:r>
                      <w:r w:rsidRPr="009A2321">
                        <w:t>pesquisa no banco de dados</w:t>
                      </w:r>
                      <w:r w:rsidRPr="009A2321">
                        <w:br/>
                        <w:t xml:space="preserve"> (n = </w:t>
                      </w:r>
                      <w:r>
                        <w:t>108</w:t>
                      </w:r>
                      <w:r w:rsidRPr="009A2321">
                        <w:t>)</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434B162E" wp14:editId="329ECAB6">
                <wp:simplePos x="0" y="0"/>
                <wp:positionH relativeFrom="column">
                  <wp:posOffset>-915184</wp:posOffset>
                </wp:positionH>
                <wp:positionV relativeFrom="paragraph">
                  <wp:posOffset>318344</wp:posOffset>
                </wp:positionV>
                <wp:extent cx="1304291" cy="367029"/>
                <wp:effectExtent l="0" t="7303" r="21908" b="21907"/>
                <wp:wrapNone/>
                <wp:docPr id="7" name="Retângulo: Cantos Arredondado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304291" cy="367029"/>
                        </a:xfrm>
                        <a:prstGeom prst="roundRect">
                          <a:avLst>
                            <a:gd name="adj" fmla="val 16667"/>
                          </a:avLst>
                        </a:prstGeom>
                        <a:solidFill>
                          <a:srgbClr val="4472C4">
                            <a:lumMod val="60000"/>
                            <a:lumOff val="40000"/>
                          </a:srgbClr>
                        </a:solidFill>
                        <a:ln w="12700" cap="flat" cmpd="sng" algn="ctr">
                          <a:solidFill>
                            <a:sysClr val="windowText" lastClr="000000"/>
                          </a:solidFill>
                          <a:prstDash val="solid"/>
                          <a:miter lim="800000"/>
                          <a:headEnd/>
                          <a:tailEnd/>
                        </a:ln>
                        <a:effectLst/>
                      </wps:spPr>
                      <wps:txbx>
                        <w:txbxContent>
                          <w:p w14:paraId="3487F4F3" w14:textId="77777777" w:rsidR="00000000" w:rsidRPr="00977987" w:rsidRDefault="00000000" w:rsidP="00565126">
                            <w:pPr>
                              <w:jc w:val="center"/>
                              <w:rPr>
                                <w:lang w:val="en"/>
                              </w:rPr>
                            </w:pPr>
                            <w:r>
                              <w:rPr>
                                <w:lang w:val="en"/>
                              </w:rPr>
                              <w:t>Identificação</w:t>
                            </w:r>
                          </w:p>
                        </w:txbxContent>
                      </wps:txbx>
                      <wps:bodyPr rot="0" vertOverflow="clip" horzOverflow="clip" vert="vert270" wrap="square" lIns="45720" tIns="45720" rIns="45720" bIns="45720" anchor="ctr" anchorCtr="0" upright="1">
                        <a:noAutofit/>
                      </wps:bodyPr>
                    </wps:wsp>
                  </a:graphicData>
                </a:graphic>
              </wp:anchor>
            </w:drawing>
          </mc:Choice>
          <mc:Fallback>
            <w:pict>
              <v:roundrect w14:anchorId="434B162E" id="Retângulo: Cantos Arredondados 7" o:spid="_x0000_s1027" style="position:absolute;left:0;text-align:left;margin-left:-72.05pt;margin-top:25.05pt;width:102.7pt;height:28.9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" fillcolor="#8faadc" strokecolor="windowText" strokeweight="1pt">
                <v:stroke joinstyle="miter"/>
                <v:path arrowok="t"/>
                <v:textbox style="layout-flow:vertical;mso-layout-flow-alt:bottom-to-top" inset="3.6pt,,3.6pt">
                  <w:txbxContent>
                    <w:p w14:paraId="3487F4F3" w14:textId="77777777" w:rsidR="00000000" w:rsidRPr="00977987" w:rsidRDefault="00000000" w:rsidP="00565126">
                      <w:pPr>
                        <w:jc w:val="center"/>
                        <w:rPr>
                          <w:lang w:val="en"/>
                        </w:rPr>
                      </w:pPr>
                      <w:r>
                        <w:rPr>
                          <w:lang w:val="en"/>
                        </w:rPr>
                        <w:t>Identificação</w:t>
                      </w:r>
                    </w:p>
                  </w:txbxContent>
                </v:textbox>
              </v:roundrect>
            </w:pict>
          </mc:Fallback>
        </mc:AlternateContent>
      </w:r>
      <w:r>
        <w:rPr>
          <w:noProof/>
        </w:rPr>
        <mc:AlternateContent>
          <mc:Choice Requires="wps">
            <w:drawing>
              <wp:anchor distT="0" distB="0" distL="114300" distR="114300" simplePos="0" relativeHeight="251660288" behindDoc="0" locked="0" layoutInCell="1" hidden="0" allowOverlap="1" wp14:anchorId="10D38675" wp14:editId="1DD9DDEB">
                <wp:simplePos x="0" y="0"/>
                <wp:positionH relativeFrom="column">
                  <wp:posOffset>3016240</wp:posOffset>
                </wp:positionH>
                <wp:positionV relativeFrom="paragraph">
                  <wp:posOffset>22542</wp:posOffset>
                </wp:positionV>
                <wp:extent cx="2367915" cy="752475"/>
                <wp:effectExtent l="0" t="0" r="13335" b="28575"/>
                <wp:wrapNone/>
                <wp:docPr id="6" name="Retângulo 6"/>
                <wp:cNvGraphicFramePr/>
                <a:graphic xmlns:a="http://schemas.openxmlformats.org/drawingml/2006/main">
                  <a:graphicData uri="http://schemas.microsoft.com/office/word/2010/wordprocessingShape">
                    <wps:wsp>
                      <wps:cNvSpPr/>
                      <wps:spPr>
                        <a:xfrm>
                          <a:off x="0" y="0"/>
                          <a:ext cx="2367915" cy="752475"/>
                        </a:xfrm>
                        <a:prstGeom prst="rect">
                          <a:avLst/>
                        </a:prstGeom>
                        <a:solidFill>
                          <a:srgbClr val="FFFFFF"/>
                        </a:solidFill>
                        <a:ln w="9525" cap="flat" cmpd="sng">
                          <a:solidFill>
                            <a:sysClr val="windowText" lastClr="000000"/>
                          </a:solidFill>
                          <a:prstDash val="solid"/>
                          <a:miter lim="800000"/>
                          <a:headEnd type="none" w="sm" len="sm"/>
                          <a:tailEnd type="none" w="sm" len="sm"/>
                        </a:ln>
                      </wps:spPr>
                      <wps:txbx>
                        <w:txbxContent>
                          <w:p w14:paraId="73F1EF96" w14:textId="77777777" w:rsidR="00000000" w:rsidRPr="009A2321" w:rsidRDefault="00000000" w:rsidP="00565126">
                            <w:pPr>
                              <w:jc w:val="center"/>
                            </w:pPr>
                            <w:r w:rsidRPr="009A2321">
                              <w:t>Registros Adicionais identificados através de outras fontes</w:t>
                            </w:r>
                            <w:r w:rsidRPr="009A2321">
                              <w:br/>
                              <w:t xml:space="preserve"> (n = </w:t>
                            </w:r>
                            <w:r>
                              <w:t>0</w:t>
                            </w:r>
                            <w:r w:rsidRPr="009A2321">
                              <w:t>)</w:t>
                            </w:r>
                          </w:p>
                        </w:txbxContent>
                      </wps:txbx>
                      <wps:bodyPr spcFirstLastPara="1" vertOverflow="clip" horzOverflow="clip" wrap="square" lIns="91425" tIns="91425" rIns="91425" bIns="91425" anchor="t" anchorCtr="0">
                        <a:noAutofit/>
                      </wps:bodyPr>
                    </wps:wsp>
                  </a:graphicData>
                </a:graphic>
              </wp:anchor>
            </w:drawing>
          </mc:Choice>
          <mc:Fallback>
            <w:pict>
              <v:rect w14:anchorId="10D38675" id="Retângulo 6" o:spid="_x0000_s1028" style="position:absolute;left:0;text-align:left;margin-left:237.5pt;margin-top:1.75pt;width:186.45pt;height:59.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" strokecolor="windowText">
                <v:stroke startarrowwidth="narrow" startarrowlength="short" endarrowwidth="narrow" endarrowlength="short"/>
                <v:textbox inset="2.53958mm,2.53958mm,2.53958mm,2.53958mm">
                  <w:txbxContent>
                    <w:p w14:paraId="73F1EF96" w14:textId="77777777" w:rsidR="00000000" w:rsidRPr="009A2321" w:rsidRDefault="00000000" w:rsidP="00565126">
                      <w:pPr>
                        <w:jc w:val="center"/>
                      </w:pPr>
                      <w:r w:rsidRPr="009A2321">
                        <w:t>Registros Adicionais identificados através de outras fontes</w:t>
                      </w:r>
                      <w:r w:rsidRPr="009A2321">
                        <w:br/>
                        <w:t xml:space="preserve"> (n = </w:t>
                      </w:r>
                      <w:r>
                        <w:t>0</w:t>
                      </w:r>
                      <w:r w:rsidRPr="009A2321">
                        <w:t>)</w:t>
                      </w:r>
                    </w:p>
                  </w:txbxContent>
                </v:textbox>
              </v:rect>
            </w:pict>
          </mc:Fallback>
        </mc:AlternateContent>
      </w:r>
    </w:p>
    <w:p w14:paraId="746A0714" w14:textId="77777777" w:rsidR="00CE3DA6" w:rsidRDefault="00CE3DA6">
      <w:pPr>
        <w:widowControl w:val="0"/>
        <w:spacing w:after="0" w:line="360" w:lineRule="auto"/>
        <w:ind w:firstLine="720"/>
        <w:jc w:val="both"/>
        <w:rPr>
          <w:rFonts w:ascii="Times New Roman" w:eastAsia="Times New Roman" w:hAnsi="Times New Roman" w:cs="Times New Roman"/>
          <w:strike/>
          <w:color w:val="000000"/>
        </w:rPr>
      </w:pPr>
    </w:p>
    <w:p w14:paraId="229E8A9F" w14:textId="77777777" w:rsidR="00CE3DA6" w:rsidRDefault="00CE3DA6">
      <w:pPr>
        <w:widowControl w:val="0"/>
        <w:spacing w:after="0" w:line="360" w:lineRule="auto"/>
        <w:ind w:firstLine="720"/>
        <w:jc w:val="both"/>
        <w:rPr>
          <w:rFonts w:ascii="Times New Roman" w:eastAsia="Times New Roman" w:hAnsi="Times New Roman" w:cs="Times New Roman"/>
          <w:strike/>
          <w:color w:val="000000"/>
        </w:rPr>
      </w:pPr>
    </w:p>
    <w:p w14:paraId="3738AF15" w14:textId="77777777" w:rsidR="00CE3DA6" w:rsidRDefault="00000000">
      <w:pPr>
        <w:widowControl w:val="0"/>
        <w:spacing w:after="0" w:line="360" w:lineRule="auto"/>
        <w:ind w:firstLine="720"/>
        <w:jc w:val="both"/>
        <w:rPr>
          <w:rFonts w:ascii="Times New Roman" w:eastAsia="Times New Roman" w:hAnsi="Times New Roman" w:cs="Times New Roman"/>
          <w:strike/>
          <w:color w:val="000000"/>
        </w:rPr>
      </w:pPr>
      <w:r>
        <w:rPr>
          <w:noProof/>
        </w:rPr>
        <mc:AlternateContent>
          <mc:Choice Requires="wps">
            <w:drawing>
              <wp:anchor distT="0" distB="0" distL="114300" distR="114300" simplePos="0" relativeHeight="251661312" behindDoc="0" locked="0" layoutInCell="1" hidden="0" allowOverlap="1" wp14:anchorId="4A2348AD" wp14:editId="46A7F98D">
                <wp:simplePos x="0" y="0"/>
                <wp:positionH relativeFrom="column">
                  <wp:posOffset>1698354</wp:posOffset>
                </wp:positionH>
                <wp:positionV relativeFrom="paragraph">
                  <wp:posOffset>49421</wp:posOffset>
                </wp:positionV>
                <wp:extent cx="0" cy="474345"/>
                <wp:effectExtent l="76200" t="0" r="57150" b="59055"/>
                <wp:wrapNone/>
                <wp:docPr id="9" name="Conector de Seta Reta 9"/>
                <wp:cNvGraphicFramePr/>
                <a:graphic xmlns:a="http://schemas.openxmlformats.org/drawingml/2006/main">
                  <a:graphicData uri="http://schemas.microsoft.com/office/word/2010/wordprocessingShape">
                    <wps:wsp>
                      <wps:cNvCnPr/>
                      <wps:spPr>
                        <a:xfrm>
                          <a:off x="0" y="0"/>
                          <a:ext cx="0" cy="4743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1698354</wp:posOffset>
                </wp:positionH>
                <wp:positionV relativeFrom="paragraph">
                  <wp:posOffset>49421</wp:posOffset>
                </wp:positionV>
                <wp:extent cx="133350" cy="533400"/>
                <wp:effectExtent b="0" l="0" r="0" t="0"/>
                <wp:wrapNone/>
                <wp:docPr id="9"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133350" cy="533400"/>
                        </a:xfrm>
                        <a:prstGeom prst="rect"/>
                        <a:ln/>
                      </pic:spPr>
                    </pic:pic>
                  </a:graphicData>
                </a:graphic>
              </wp:anchor>
            </w:drawing>
          </mc:Fallback>
        </mc:AlternateContent>
      </w:r>
      <w:r>
        <w:rPr>
          <w:noProof/>
        </w:rPr>
        <mc:AlternateContent>
          <mc:Choice Requires="wps">
            <w:drawing>
              <wp:anchor distT="0" distB="0" distL="114300" distR="114300" simplePos="0" relativeHeight="251662336" behindDoc="0" locked="0" layoutInCell="1" hidden="0" allowOverlap="1" wp14:anchorId="351D74DC" wp14:editId="4618DF35">
                <wp:simplePos x="0" y="0"/>
                <wp:positionH relativeFrom="column">
                  <wp:posOffset>3617095</wp:posOffset>
                </wp:positionH>
                <wp:positionV relativeFrom="paragraph">
                  <wp:posOffset>49421</wp:posOffset>
                </wp:positionV>
                <wp:extent cx="0" cy="474345"/>
                <wp:effectExtent l="76200" t="0" r="57150" b="59055"/>
                <wp:wrapNone/>
                <wp:docPr id="11" name="Conector de Seta Reta 11"/>
                <wp:cNvGraphicFramePr/>
                <a:graphic xmlns:a="http://schemas.openxmlformats.org/drawingml/2006/main">
                  <a:graphicData uri="http://schemas.microsoft.com/office/word/2010/wordprocessingShape">
                    <wps:wsp>
                      <wps:cNvCnPr/>
                      <wps:spPr>
                        <a:xfrm>
                          <a:off x="0" y="0"/>
                          <a:ext cx="0" cy="4743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3617095</wp:posOffset>
                </wp:positionH>
                <wp:positionV relativeFrom="paragraph">
                  <wp:posOffset>49421</wp:posOffset>
                </wp:positionV>
                <wp:extent cx="133350" cy="533400"/>
                <wp:effectExtent b="0" l="0" r="0" t="0"/>
                <wp:wrapNone/>
                <wp:docPr id="11"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133350" cy="533400"/>
                        </a:xfrm>
                        <a:prstGeom prst="rect"/>
                        <a:ln/>
                      </pic:spPr>
                    </pic:pic>
                  </a:graphicData>
                </a:graphic>
              </wp:anchor>
            </w:drawing>
          </mc:Fallback>
        </mc:AlternateContent>
      </w:r>
    </w:p>
    <w:p w14:paraId="14A190BF" w14:textId="77777777" w:rsidR="00CE3DA6" w:rsidRDefault="00CE3DA6">
      <w:pPr>
        <w:widowControl w:val="0"/>
        <w:spacing w:after="0" w:line="240" w:lineRule="auto"/>
        <w:ind w:firstLine="720"/>
        <w:jc w:val="both"/>
        <w:rPr>
          <w:rFonts w:ascii="Times New Roman" w:eastAsia="Times New Roman" w:hAnsi="Times New Roman" w:cs="Times New Roman"/>
          <w:b/>
          <w:color w:val="000000"/>
        </w:rPr>
      </w:pPr>
    </w:p>
    <w:p w14:paraId="153ABA3E" w14:textId="77777777" w:rsidR="00CE3DA6" w:rsidRDefault="00000000">
      <w:pPr>
        <w:widowControl w:val="0"/>
        <w:spacing w:after="0" w:line="240" w:lineRule="auto"/>
        <w:ind w:firstLine="720"/>
        <w:jc w:val="both"/>
        <w:rPr>
          <w:rFonts w:ascii="Times New Roman" w:eastAsia="Times New Roman" w:hAnsi="Times New Roman" w:cs="Times New Roman"/>
          <w:b/>
          <w:color w:val="000000"/>
        </w:rPr>
      </w:pPr>
      <w:r>
        <w:rPr>
          <w:noProof/>
        </w:rPr>
        <mc:AlternateContent>
          <mc:Choice Requires="wps">
            <w:drawing>
              <wp:anchor distT="0" distB="0" distL="114300" distR="114300" simplePos="0" relativeHeight="251663360" behindDoc="0" locked="0" layoutInCell="1" hidden="0" allowOverlap="1" wp14:anchorId="4337D270" wp14:editId="4F90F8E4">
                <wp:simplePos x="0" y="0"/>
                <wp:positionH relativeFrom="column">
                  <wp:posOffset>1502233</wp:posOffset>
                </wp:positionH>
                <wp:positionV relativeFrom="paragraph">
                  <wp:posOffset>127151</wp:posOffset>
                </wp:positionV>
                <wp:extent cx="2299855" cy="609600"/>
                <wp:effectExtent l="0" t="0" r="24765" b="19050"/>
                <wp:wrapNone/>
                <wp:docPr id="17" name="Caixa de Texto 17"/>
                <wp:cNvGraphicFramePr/>
                <a:graphic xmlns:a="http://schemas.openxmlformats.org/drawingml/2006/main">
                  <a:graphicData uri="http://schemas.microsoft.com/office/word/2010/wordprocessingShape">
                    <wps:wsp>
                      <wps:cNvSpPr txBox="1"/>
                      <wps:spPr>
                        <a:xfrm>
                          <a:off x="0" y="0"/>
                          <a:ext cx="2299855" cy="609600"/>
                        </a:xfrm>
                        <a:prstGeom prst="rect">
                          <a:avLst/>
                        </a:prstGeom>
                        <a:solidFill>
                          <a:sysClr val="window" lastClr="FFFFFF"/>
                        </a:solidFill>
                        <a:ln w="6350">
                          <a:solidFill>
                            <a:sysClr val="windowText" lastClr="000000"/>
                          </a:solidFill>
                        </a:ln>
                      </wps:spPr>
                      <wps:txbx>
                        <w:txbxContent>
                          <w:p w14:paraId="332F702B" w14:textId="77777777" w:rsidR="00000000" w:rsidRPr="009A2321" w:rsidRDefault="00000000" w:rsidP="00565126">
                            <w:pPr>
                              <w:jc w:val="center"/>
                            </w:pPr>
                            <w:r w:rsidRPr="009A2321">
                              <w:t>Seleção após remoção de estudos duplicados</w:t>
                            </w:r>
                            <w:r w:rsidRPr="009A2321">
                              <w:br/>
                              <w:t xml:space="preserve">(n = </w:t>
                            </w:r>
                            <w:r>
                              <w:t>84</w:t>
                            </w:r>
                            <w:r w:rsidRPr="009A232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37D270" id="_x0000_t202" coordsize="21600,21600" o:spt="202" path="m,l,21600r21600,l21600,xe">
                <v:stroke joinstyle="miter"/>
                <v:path gradientshapeok="t" o:connecttype="rect"/>
              </v:shapetype>
              <v:shape id="Caixa de Texto 17" o:spid="_x0000_s1029" type="#_x0000_t202" style="position:absolute;left:0;text-align:left;margin-left:118.3pt;margin-top:10pt;width:181.1pt;height:4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" fillcolor="window" strokecolor="windowText" strokeweight=".5pt">
                <v:textbox>
                  <w:txbxContent>
                    <w:p w14:paraId="332F702B" w14:textId="77777777" w:rsidR="00000000" w:rsidRPr="009A2321" w:rsidRDefault="00000000" w:rsidP="00565126">
                      <w:pPr>
                        <w:jc w:val="center"/>
                      </w:pPr>
                      <w:r w:rsidRPr="009A2321">
                        <w:t>Seleção após remoção de estudos duplicados</w:t>
                      </w:r>
                      <w:r w:rsidRPr="009A2321">
                        <w:br/>
                        <w:t xml:space="preserve">(n = </w:t>
                      </w:r>
                      <w:r>
                        <w:t>84</w:t>
                      </w:r>
                      <w:r w:rsidRPr="009A2321">
                        <w:t>)</w:t>
                      </w:r>
                    </w:p>
                  </w:txbxContent>
                </v:textbox>
              </v:shape>
            </w:pict>
          </mc:Fallback>
        </mc:AlternateContent>
      </w:r>
    </w:p>
    <w:p w14:paraId="0907A19C" w14:textId="77777777" w:rsidR="00CE3DA6" w:rsidRDefault="00CE3DA6">
      <w:pPr>
        <w:widowControl w:val="0"/>
        <w:spacing w:after="0" w:line="240" w:lineRule="auto"/>
        <w:ind w:firstLine="720"/>
        <w:jc w:val="both"/>
        <w:rPr>
          <w:rFonts w:ascii="Times New Roman" w:eastAsia="Times New Roman" w:hAnsi="Times New Roman" w:cs="Times New Roman"/>
          <w:b/>
          <w:color w:val="000000"/>
        </w:rPr>
      </w:pPr>
    </w:p>
    <w:p w14:paraId="04CFA349" w14:textId="77777777" w:rsidR="00CE3DA6" w:rsidRDefault="00CE3DA6">
      <w:pPr>
        <w:widowControl w:val="0"/>
        <w:spacing w:after="0" w:line="240" w:lineRule="auto"/>
        <w:ind w:firstLine="720"/>
        <w:jc w:val="both"/>
        <w:rPr>
          <w:rFonts w:ascii="Times New Roman" w:eastAsia="Times New Roman" w:hAnsi="Times New Roman" w:cs="Times New Roman"/>
          <w:b/>
          <w:color w:val="000000"/>
        </w:rPr>
      </w:pPr>
    </w:p>
    <w:p w14:paraId="2CB7D12E" w14:textId="77777777" w:rsidR="00CE3DA6" w:rsidRDefault="00CE3DA6">
      <w:pPr>
        <w:widowControl w:val="0"/>
        <w:spacing w:after="0" w:line="240" w:lineRule="auto"/>
        <w:ind w:firstLine="720"/>
        <w:jc w:val="both"/>
        <w:rPr>
          <w:rFonts w:ascii="Times New Roman" w:eastAsia="Times New Roman" w:hAnsi="Times New Roman" w:cs="Times New Roman"/>
          <w:b/>
          <w:color w:val="000000"/>
        </w:rPr>
      </w:pPr>
    </w:p>
    <w:p w14:paraId="22E0AB41" w14:textId="77777777" w:rsidR="00CE3DA6" w:rsidRDefault="00000000">
      <w:pPr>
        <w:widowControl w:val="0"/>
        <w:spacing w:after="0" w:line="240" w:lineRule="auto"/>
        <w:ind w:firstLine="720"/>
        <w:jc w:val="both"/>
        <w:rPr>
          <w:rFonts w:ascii="Times New Roman" w:eastAsia="Times New Roman" w:hAnsi="Times New Roman" w:cs="Times New Roman"/>
          <w:b/>
          <w:color w:val="000000"/>
        </w:rPr>
      </w:pPr>
      <w:r>
        <w:rPr>
          <w:noProof/>
        </w:rPr>
        <mc:AlternateContent>
          <mc:Choice Requires="wps">
            <w:drawing>
              <wp:anchor distT="0" distB="0" distL="114300" distR="114300" simplePos="0" relativeHeight="251664384" behindDoc="0" locked="0" layoutInCell="1" hidden="0" allowOverlap="1" wp14:anchorId="07A91361" wp14:editId="7C592DD3">
                <wp:simplePos x="0" y="0"/>
                <wp:positionH relativeFrom="column">
                  <wp:posOffset>-914867</wp:posOffset>
                </wp:positionH>
                <wp:positionV relativeFrom="paragraph">
                  <wp:posOffset>230355</wp:posOffset>
                </wp:positionV>
                <wp:extent cx="1291908" cy="354648"/>
                <wp:effectExtent l="0" t="7620" r="15240" b="15240"/>
                <wp:wrapNone/>
                <wp:docPr id="4" name="Retângulo: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291908" cy="354648"/>
                        </a:xfrm>
                        <a:prstGeom prst="roundRect">
                          <a:avLst>
                            <a:gd name="adj" fmla="val 16667"/>
                          </a:avLst>
                        </a:prstGeom>
                        <a:solidFill>
                          <a:srgbClr val="4472C4">
                            <a:lumMod val="60000"/>
                            <a:lumOff val="40000"/>
                          </a:srgbClr>
                        </a:solidFill>
                        <a:ln w="12700" cap="flat" cmpd="sng" algn="ctr">
                          <a:solidFill>
                            <a:sysClr val="windowText" lastClr="000000"/>
                          </a:solidFill>
                          <a:prstDash val="solid"/>
                          <a:miter lim="800000"/>
                          <a:headEnd/>
                          <a:tailEnd/>
                        </a:ln>
                        <a:effectLst/>
                      </wps:spPr>
                      <wps:txbx>
                        <w:txbxContent>
                          <w:p w14:paraId="1514C553" w14:textId="77777777" w:rsidR="00000000" w:rsidRPr="00977987" w:rsidRDefault="00000000" w:rsidP="00565126">
                            <w:pPr>
                              <w:jc w:val="center"/>
                              <w:rPr>
                                <w:lang w:val="en"/>
                              </w:rPr>
                            </w:pPr>
                            <w:r>
                              <w:rPr>
                                <w:lang w:val="en"/>
                              </w:rPr>
                              <w:t>Triagem</w:t>
                            </w:r>
                          </w:p>
                        </w:txbxContent>
                      </wps:txbx>
                      <wps:bodyPr rot="0" vertOverflow="clip" horzOverflow="clip" vert="vert270" wrap="square" lIns="45720" tIns="45720" rIns="45720" bIns="45720" anchor="t" anchorCtr="0" upright="1">
                        <a:noAutofit/>
                      </wps:bodyPr>
                    </wps:wsp>
                  </a:graphicData>
                </a:graphic>
              </wp:anchor>
            </w:drawing>
          </mc:Choice>
          <mc:Fallback>
            <w:pict>
              <v:roundrect w14:anchorId="07A91361" id="Retângulo: Cantos Arredondados 4" o:spid="_x0000_s1030" style="position:absolute;left:0;text-align:left;margin-left:-72.05pt;margin-top:18.15pt;width:101.75pt;height:27.95pt;rotation:-90;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" fillcolor="#8faadc" strokecolor="windowText" strokeweight="1pt">
                <v:stroke joinstyle="miter"/>
                <v:path arrowok="t"/>
                <v:textbox style="layout-flow:vertical;mso-layout-flow-alt:bottom-to-top" inset="3.6pt,,3.6pt">
                  <w:txbxContent>
                    <w:p w14:paraId="1514C553" w14:textId="77777777" w:rsidR="00000000" w:rsidRPr="00977987" w:rsidRDefault="00000000" w:rsidP="00565126">
                      <w:pPr>
                        <w:jc w:val="center"/>
                        <w:rPr>
                          <w:lang w:val="en"/>
                        </w:rPr>
                      </w:pPr>
                      <w:r>
                        <w:rPr>
                          <w:lang w:val="en"/>
                        </w:rPr>
                        <w:t>Triagem</w:t>
                      </w:r>
                    </w:p>
                  </w:txbxContent>
                </v:textbox>
              </v:roundrect>
            </w:pict>
          </mc:Fallback>
        </mc:AlternateContent>
      </w:r>
      <w:r>
        <w:rPr>
          <w:noProof/>
        </w:rPr>
        <mc:AlternateContent>
          <mc:Choice Requires="wps">
            <w:drawing>
              <wp:anchor distT="0" distB="0" distL="114300" distR="114300" simplePos="0" relativeHeight="251665408" behindDoc="0" locked="0" layoutInCell="1" hidden="0" allowOverlap="1" wp14:anchorId="044003B3" wp14:editId="26DA89E0">
                <wp:simplePos x="0" y="0"/>
                <wp:positionH relativeFrom="column">
                  <wp:posOffset>2642734</wp:posOffset>
                </wp:positionH>
                <wp:positionV relativeFrom="paragraph">
                  <wp:posOffset>99127</wp:posOffset>
                </wp:positionV>
                <wp:extent cx="0" cy="474345"/>
                <wp:effectExtent l="76200" t="0" r="57150" b="59055"/>
                <wp:wrapNone/>
                <wp:docPr id="15" name="Conector de Seta Reta 15"/>
                <wp:cNvGraphicFramePr/>
                <a:graphic xmlns:a="http://schemas.openxmlformats.org/drawingml/2006/main">
                  <a:graphicData uri="http://schemas.microsoft.com/office/word/2010/wordprocessingShape">
                    <wps:wsp>
                      <wps:cNvCnPr/>
                      <wps:spPr>
                        <a:xfrm>
                          <a:off x="0" y="0"/>
                          <a:ext cx="0" cy="4743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2642734</wp:posOffset>
                </wp:positionH>
                <wp:positionV relativeFrom="paragraph">
                  <wp:posOffset>99127</wp:posOffset>
                </wp:positionV>
                <wp:extent cx="133350" cy="533400"/>
                <wp:effectExtent b="0" l="0" r="0" t="0"/>
                <wp:wrapNone/>
                <wp:docPr id="15" name="image15.png"/>
                <a:graphic>
                  <a:graphicData uri="http://schemas.openxmlformats.org/drawingml/2006/picture">
                    <pic:pic>
                      <pic:nvPicPr>
                        <pic:cNvPr id="0" name="image15.png"/>
                        <pic:cNvPicPr preferRelativeResize="0"/>
                      </pic:nvPicPr>
                      <pic:blipFill>
                        <a:blip r:embed="rId9"/>
                        <a:srcRect b="0" l="0" r="0" t="0"/>
                        <a:stretch>
                          <a:fillRect/>
                        </a:stretch>
                      </pic:blipFill>
                      <pic:spPr>
                        <a:xfrm>
                          <a:off x="0" y="0"/>
                          <a:ext cx="133350" cy="533400"/>
                        </a:xfrm>
                        <a:prstGeom prst="rect"/>
                        <a:ln/>
                      </pic:spPr>
                    </pic:pic>
                  </a:graphicData>
                </a:graphic>
              </wp:anchor>
            </w:drawing>
          </mc:Fallback>
        </mc:AlternateContent>
      </w:r>
    </w:p>
    <w:p w14:paraId="2016926A" w14:textId="77777777" w:rsidR="00CE3DA6" w:rsidRDefault="00CE3DA6">
      <w:pPr>
        <w:widowControl w:val="0"/>
        <w:spacing w:after="0" w:line="240" w:lineRule="auto"/>
        <w:ind w:firstLine="720"/>
        <w:jc w:val="both"/>
        <w:rPr>
          <w:rFonts w:ascii="Times New Roman" w:eastAsia="Times New Roman" w:hAnsi="Times New Roman" w:cs="Times New Roman"/>
          <w:b/>
          <w:color w:val="000000"/>
        </w:rPr>
      </w:pPr>
    </w:p>
    <w:p w14:paraId="1CFBB005" w14:textId="77777777" w:rsidR="00CE3DA6" w:rsidRDefault="00000000">
      <w:pPr>
        <w:widowControl w:val="0"/>
        <w:spacing w:after="0" w:line="240" w:lineRule="auto"/>
        <w:ind w:firstLine="720"/>
        <w:jc w:val="both"/>
        <w:rPr>
          <w:rFonts w:ascii="Times New Roman" w:eastAsia="Times New Roman" w:hAnsi="Times New Roman" w:cs="Times New Roman"/>
          <w:b/>
          <w:color w:val="000000"/>
        </w:rPr>
      </w:pPr>
      <w:r>
        <w:rPr>
          <w:noProof/>
        </w:rPr>
        <mc:AlternateContent>
          <mc:Choice Requires="wps">
            <w:drawing>
              <wp:anchor distT="0" distB="0" distL="114300" distR="114300" simplePos="0" relativeHeight="251666432" behindDoc="0" locked="0" layoutInCell="1" hidden="0" allowOverlap="1" wp14:anchorId="28E8116C" wp14:editId="69F114CE">
                <wp:simplePos x="0" y="0"/>
                <wp:positionH relativeFrom="column">
                  <wp:posOffset>4365354</wp:posOffset>
                </wp:positionH>
                <wp:positionV relativeFrom="paragraph">
                  <wp:posOffset>77622</wp:posOffset>
                </wp:positionV>
                <wp:extent cx="1592580" cy="1021080"/>
                <wp:effectExtent l="0" t="0" r="26670" b="26670"/>
                <wp:wrapNone/>
                <wp:docPr id="19" name="Caixa de Texto 19"/>
                <wp:cNvGraphicFramePr/>
                <a:graphic xmlns:a="http://schemas.openxmlformats.org/drawingml/2006/main">
                  <a:graphicData uri="http://schemas.microsoft.com/office/word/2010/wordprocessingShape">
                    <wps:wsp>
                      <wps:cNvSpPr txBox="1"/>
                      <wps:spPr>
                        <a:xfrm>
                          <a:off x="0" y="0"/>
                          <a:ext cx="1592580" cy="1021080"/>
                        </a:xfrm>
                        <a:prstGeom prst="rect">
                          <a:avLst/>
                        </a:prstGeom>
                        <a:solidFill>
                          <a:sysClr val="window" lastClr="FFFFFF"/>
                        </a:solidFill>
                        <a:ln w="6350">
                          <a:solidFill>
                            <a:sysClr val="windowText" lastClr="000000"/>
                          </a:solidFill>
                        </a:ln>
                      </wps:spPr>
                      <wps:txbx>
                        <w:txbxContent>
                          <w:p w14:paraId="0F1B14ED" w14:textId="77777777" w:rsidR="00000000" w:rsidRDefault="00000000" w:rsidP="00565126">
                            <w:pPr>
                              <w:jc w:val="center"/>
                            </w:pPr>
                            <w:r w:rsidRPr="009A2321">
                              <w:t>Registros Excluídos</w:t>
                            </w:r>
                            <w:r>
                              <w:br/>
                              <w:t>(n = 24)</w:t>
                            </w:r>
                          </w:p>
                          <w:p w14:paraId="1CFE8A30" w14:textId="77777777" w:rsidR="00000000" w:rsidRDefault="00000000" w:rsidP="0056512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E8116C" id="Caixa de Texto 19" o:spid="_x0000_s1031" type="#_x0000_t202" style="position:absolute;left:0;text-align:left;margin-left:343.75pt;margin-top:6.1pt;width:125.4pt;height:80.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" fillcolor="window" strokecolor="windowText" strokeweight=".5pt">
                <v:textbox>
                  <w:txbxContent>
                    <w:p w14:paraId="0F1B14ED" w14:textId="77777777" w:rsidR="00000000" w:rsidRDefault="00000000" w:rsidP="00565126">
                      <w:pPr>
                        <w:jc w:val="center"/>
                      </w:pPr>
                      <w:r w:rsidRPr="009A2321">
                        <w:t>Registros Excluídos</w:t>
                      </w:r>
                      <w:r>
                        <w:br/>
                        <w:t>(n = 24)</w:t>
                      </w:r>
                    </w:p>
                    <w:p w14:paraId="1CFE8A30" w14:textId="77777777" w:rsidR="00000000" w:rsidRDefault="00000000" w:rsidP="00565126">
                      <w:pPr>
                        <w:jc w:val="center"/>
                      </w:pPr>
                    </w:p>
                  </w:txbxContent>
                </v:textbox>
              </v:shape>
            </w:pict>
          </mc:Fallback>
        </mc:AlternateContent>
      </w:r>
    </w:p>
    <w:p w14:paraId="7E9C7C8A" w14:textId="77777777" w:rsidR="00CE3DA6" w:rsidRDefault="00000000">
      <w:pPr>
        <w:widowControl w:val="0"/>
        <w:spacing w:after="0" w:line="240" w:lineRule="auto"/>
        <w:ind w:firstLine="720"/>
        <w:jc w:val="both"/>
        <w:rPr>
          <w:rFonts w:ascii="Times New Roman" w:eastAsia="Times New Roman" w:hAnsi="Times New Roman" w:cs="Times New Roman"/>
          <w:b/>
          <w:color w:val="000000"/>
        </w:rPr>
      </w:pPr>
      <w:r>
        <w:rPr>
          <w:noProof/>
        </w:rPr>
        <mc:AlternateContent>
          <mc:Choice Requires="wps">
            <w:drawing>
              <wp:anchor distT="0" distB="0" distL="114300" distR="114300" simplePos="0" relativeHeight="251667456" behindDoc="0" locked="0" layoutInCell="1" hidden="0" allowOverlap="1" wp14:anchorId="60B801FE" wp14:editId="0E316157">
                <wp:simplePos x="0" y="0"/>
                <wp:positionH relativeFrom="column">
                  <wp:posOffset>1517223</wp:posOffset>
                </wp:positionH>
                <wp:positionV relativeFrom="paragraph">
                  <wp:posOffset>141819</wp:posOffset>
                </wp:positionV>
                <wp:extent cx="2232660" cy="527050"/>
                <wp:effectExtent l="0" t="0" r="15240" b="25400"/>
                <wp:wrapNone/>
                <wp:docPr id="16" name="Caixa de Texto 16"/>
                <wp:cNvGraphicFramePr/>
                <a:graphic xmlns:a="http://schemas.openxmlformats.org/drawingml/2006/main">
                  <a:graphicData uri="http://schemas.microsoft.com/office/word/2010/wordprocessingShape">
                    <wps:wsp>
                      <wps:cNvSpPr txBox="1"/>
                      <wps:spPr>
                        <a:xfrm>
                          <a:off x="0" y="0"/>
                          <a:ext cx="2232660" cy="527050"/>
                        </a:xfrm>
                        <a:prstGeom prst="rect">
                          <a:avLst/>
                        </a:prstGeom>
                        <a:solidFill>
                          <a:sysClr val="window" lastClr="FFFFFF"/>
                        </a:solidFill>
                        <a:ln w="6350">
                          <a:solidFill>
                            <a:sysClr val="windowText" lastClr="000000"/>
                          </a:solidFill>
                        </a:ln>
                      </wps:spPr>
                      <wps:txbx>
                        <w:txbxContent>
                          <w:p w14:paraId="0C2EC2F9" w14:textId="77777777" w:rsidR="00000000" w:rsidRDefault="00000000" w:rsidP="00565126">
                            <w:pPr>
                              <w:jc w:val="center"/>
                            </w:pPr>
                            <w:r w:rsidRPr="009A2321">
                              <w:t>Registros Selecionados</w:t>
                            </w:r>
                            <w:r>
                              <w:br/>
                              <w:t>(n = 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B801FE" id="Caixa de Texto 16" o:spid="_x0000_s1032" type="#_x0000_t202" style="position:absolute;left:0;text-align:left;margin-left:119.45pt;margin-top:11.15pt;width:175.8pt;height:4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" fillcolor="window" strokecolor="windowText" strokeweight=".5pt">
                <v:textbox>
                  <w:txbxContent>
                    <w:p w14:paraId="0C2EC2F9" w14:textId="77777777" w:rsidR="00000000" w:rsidRDefault="00000000" w:rsidP="00565126">
                      <w:pPr>
                        <w:jc w:val="center"/>
                      </w:pPr>
                      <w:r w:rsidRPr="009A2321">
                        <w:t>Registros Selecionados</w:t>
                      </w:r>
                      <w:r>
                        <w:br/>
                        <w:t>(n = 60)</w:t>
                      </w:r>
                    </w:p>
                  </w:txbxContent>
                </v:textbox>
              </v:shape>
            </w:pict>
          </mc:Fallback>
        </mc:AlternateContent>
      </w:r>
    </w:p>
    <w:p w14:paraId="5462BA56" w14:textId="77777777" w:rsidR="00CE3DA6" w:rsidRDefault="00CE3DA6">
      <w:pPr>
        <w:widowControl w:val="0"/>
        <w:spacing w:after="0" w:line="240" w:lineRule="auto"/>
        <w:ind w:firstLine="720"/>
        <w:jc w:val="both"/>
        <w:rPr>
          <w:rFonts w:ascii="Times New Roman" w:eastAsia="Times New Roman" w:hAnsi="Times New Roman" w:cs="Times New Roman"/>
          <w:b/>
          <w:color w:val="000000"/>
        </w:rPr>
      </w:pPr>
    </w:p>
    <w:p w14:paraId="6A9346FD" w14:textId="77777777" w:rsidR="00CE3DA6" w:rsidRDefault="00000000">
      <w:pPr>
        <w:widowControl w:val="0"/>
        <w:spacing w:after="0" w:line="240" w:lineRule="auto"/>
        <w:ind w:firstLine="720"/>
        <w:jc w:val="both"/>
        <w:rPr>
          <w:rFonts w:ascii="Times New Roman" w:eastAsia="Times New Roman" w:hAnsi="Times New Roman" w:cs="Times New Roman"/>
          <w:b/>
          <w:color w:val="000000"/>
        </w:rPr>
      </w:pPr>
      <w:r>
        <w:rPr>
          <w:noProof/>
        </w:rPr>
        <mc:AlternateContent>
          <mc:Choice Requires="wps">
            <w:drawing>
              <wp:anchor distT="0" distB="0" distL="114300" distR="114300" simplePos="0" relativeHeight="251668480" behindDoc="0" locked="0" layoutInCell="1" hidden="0" allowOverlap="1" wp14:anchorId="177007F2" wp14:editId="3FED9160">
                <wp:simplePos x="0" y="0"/>
                <wp:positionH relativeFrom="column">
                  <wp:posOffset>3750758</wp:posOffset>
                </wp:positionH>
                <wp:positionV relativeFrom="paragraph">
                  <wp:posOffset>42551</wp:posOffset>
                </wp:positionV>
                <wp:extent cx="609600" cy="7620"/>
                <wp:effectExtent l="0" t="57150" r="38100" b="87630"/>
                <wp:wrapNone/>
                <wp:docPr id="5" name="Conector de Seta Reta 5"/>
                <wp:cNvGraphicFramePr/>
                <a:graphic xmlns:a="http://schemas.openxmlformats.org/drawingml/2006/main">
                  <a:graphicData uri="http://schemas.microsoft.com/office/word/2010/wordprocessingShape">
                    <wps:wsp>
                      <wps:cNvCnPr/>
                      <wps:spPr>
                        <a:xfrm>
                          <a:off x="0" y="0"/>
                          <a:ext cx="609600" cy="7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3750758</wp:posOffset>
                </wp:positionH>
                <wp:positionV relativeFrom="paragraph">
                  <wp:posOffset>42551</wp:posOffset>
                </wp:positionV>
                <wp:extent cx="647700" cy="152400"/>
                <wp:effectExtent b="0" l="0" r="0" t="0"/>
                <wp:wrapNone/>
                <wp:docPr id="5"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647700" cy="152400"/>
                        </a:xfrm>
                        <a:prstGeom prst="rect"/>
                        <a:ln/>
                      </pic:spPr>
                    </pic:pic>
                  </a:graphicData>
                </a:graphic>
              </wp:anchor>
            </w:drawing>
          </mc:Fallback>
        </mc:AlternateContent>
      </w:r>
    </w:p>
    <w:p w14:paraId="2F173845" w14:textId="77777777" w:rsidR="00CE3DA6" w:rsidRDefault="00CE3DA6">
      <w:pPr>
        <w:widowControl w:val="0"/>
        <w:spacing w:after="0" w:line="240" w:lineRule="auto"/>
        <w:ind w:firstLine="720"/>
        <w:jc w:val="both"/>
        <w:rPr>
          <w:rFonts w:ascii="Times New Roman" w:eastAsia="Times New Roman" w:hAnsi="Times New Roman" w:cs="Times New Roman"/>
          <w:b/>
          <w:color w:val="000000"/>
        </w:rPr>
      </w:pPr>
    </w:p>
    <w:p w14:paraId="28D6792C" w14:textId="77777777" w:rsidR="00CE3DA6" w:rsidRDefault="00000000">
      <w:pPr>
        <w:widowControl w:val="0"/>
        <w:spacing w:after="0" w:line="240" w:lineRule="auto"/>
        <w:ind w:firstLine="720"/>
        <w:jc w:val="both"/>
        <w:rPr>
          <w:rFonts w:ascii="Times New Roman" w:eastAsia="Times New Roman" w:hAnsi="Times New Roman" w:cs="Times New Roman"/>
          <w:b/>
          <w:color w:val="000000"/>
        </w:rPr>
      </w:pPr>
      <w:r>
        <w:rPr>
          <w:noProof/>
        </w:rPr>
        <mc:AlternateContent>
          <mc:Choice Requires="wps">
            <w:drawing>
              <wp:anchor distT="0" distB="0" distL="114300" distR="114300" simplePos="0" relativeHeight="251669504" behindDoc="0" locked="0" layoutInCell="1" hidden="0" allowOverlap="1" wp14:anchorId="17EEEE23" wp14:editId="44327B86">
                <wp:simplePos x="0" y="0"/>
                <wp:positionH relativeFrom="column">
                  <wp:posOffset>2627745</wp:posOffset>
                </wp:positionH>
                <wp:positionV relativeFrom="paragraph">
                  <wp:posOffset>38845</wp:posOffset>
                </wp:positionV>
                <wp:extent cx="0" cy="474345"/>
                <wp:effectExtent l="76200" t="0" r="57150" b="59055"/>
                <wp:wrapNone/>
                <wp:docPr id="10" name="Conector de Seta Reta 10"/>
                <wp:cNvGraphicFramePr/>
                <a:graphic xmlns:a="http://schemas.openxmlformats.org/drawingml/2006/main">
                  <a:graphicData uri="http://schemas.microsoft.com/office/word/2010/wordprocessingShape">
                    <wps:wsp>
                      <wps:cNvCnPr/>
                      <wps:spPr>
                        <a:xfrm>
                          <a:off x="0" y="0"/>
                          <a:ext cx="0" cy="4743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2627745</wp:posOffset>
                </wp:positionH>
                <wp:positionV relativeFrom="paragraph">
                  <wp:posOffset>38845</wp:posOffset>
                </wp:positionV>
                <wp:extent cx="133350" cy="533400"/>
                <wp:effectExtent b="0" l="0" r="0" t="0"/>
                <wp:wrapNone/>
                <wp:docPr id="10"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133350" cy="533400"/>
                        </a:xfrm>
                        <a:prstGeom prst="rect"/>
                        <a:ln/>
                      </pic:spPr>
                    </pic:pic>
                  </a:graphicData>
                </a:graphic>
              </wp:anchor>
            </w:drawing>
          </mc:Fallback>
        </mc:AlternateContent>
      </w:r>
    </w:p>
    <w:p w14:paraId="46F3591D" w14:textId="77777777" w:rsidR="00CE3DA6" w:rsidRDefault="00CE3DA6">
      <w:pPr>
        <w:widowControl w:val="0"/>
        <w:spacing w:after="0" w:line="240" w:lineRule="auto"/>
        <w:ind w:firstLine="720"/>
        <w:jc w:val="both"/>
        <w:rPr>
          <w:rFonts w:ascii="Times New Roman" w:eastAsia="Times New Roman" w:hAnsi="Times New Roman" w:cs="Times New Roman"/>
          <w:b/>
          <w:color w:val="000000"/>
        </w:rPr>
      </w:pPr>
    </w:p>
    <w:p w14:paraId="00AE75FF" w14:textId="77777777" w:rsidR="00CE3DA6" w:rsidRDefault="00000000">
      <w:pPr>
        <w:widowControl w:val="0"/>
        <w:spacing w:after="0" w:line="240" w:lineRule="auto"/>
        <w:ind w:firstLine="720"/>
        <w:jc w:val="both"/>
        <w:rPr>
          <w:rFonts w:ascii="Times New Roman" w:eastAsia="Times New Roman" w:hAnsi="Times New Roman" w:cs="Times New Roman"/>
          <w:b/>
          <w:color w:val="000000"/>
        </w:rPr>
      </w:pPr>
      <w:r>
        <w:rPr>
          <w:noProof/>
        </w:rPr>
        <mc:AlternateContent>
          <mc:Choice Requires="wps">
            <w:drawing>
              <wp:anchor distT="0" distB="0" distL="114300" distR="114300" simplePos="0" relativeHeight="251670528" behindDoc="0" locked="0" layoutInCell="1" hidden="0" allowOverlap="1" wp14:anchorId="5FB9901B" wp14:editId="6CDA4023">
                <wp:simplePos x="0" y="0"/>
                <wp:positionH relativeFrom="column">
                  <wp:posOffset>4365354</wp:posOffset>
                </wp:positionH>
                <wp:positionV relativeFrom="paragraph">
                  <wp:posOffset>137260</wp:posOffset>
                </wp:positionV>
                <wp:extent cx="1577340" cy="929640"/>
                <wp:effectExtent l="0" t="0" r="22860" b="22860"/>
                <wp:wrapNone/>
                <wp:docPr id="3" name="Retângulo 3"/>
                <wp:cNvGraphicFramePr/>
                <a:graphic xmlns:a="http://schemas.openxmlformats.org/drawingml/2006/main">
                  <a:graphicData uri="http://schemas.microsoft.com/office/word/2010/wordprocessingShape">
                    <wps:wsp>
                      <wps:cNvSpPr/>
                      <wps:spPr>
                        <a:xfrm>
                          <a:off x="0" y="0"/>
                          <a:ext cx="1577340" cy="929640"/>
                        </a:xfrm>
                        <a:prstGeom prst="rect">
                          <a:avLst/>
                        </a:prstGeom>
                        <a:solidFill>
                          <a:srgbClr val="FFFFFF"/>
                        </a:solidFill>
                        <a:ln w="9525" cap="flat" cmpd="sng">
                          <a:solidFill>
                            <a:sysClr val="windowText" lastClr="000000"/>
                          </a:solidFill>
                          <a:prstDash val="solid"/>
                          <a:miter lim="800000"/>
                          <a:headEnd type="none" w="sm" len="sm"/>
                          <a:tailEnd type="none" w="sm" len="sm"/>
                        </a:ln>
                      </wps:spPr>
                      <wps:txbx>
                        <w:txbxContent>
                          <w:p w14:paraId="403363AA" w14:textId="77777777" w:rsidR="00000000" w:rsidRPr="009A2321" w:rsidRDefault="00000000" w:rsidP="00565126">
                            <w:pPr>
                              <w:jc w:val="center"/>
                            </w:pPr>
                            <w:r w:rsidRPr="009A2321">
                              <w:t>Artigos de texto completo excluídos, com motivos</w:t>
                            </w:r>
                            <w:r w:rsidRPr="009A2321">
                              <w:br/>
                              <w:t xml:space="preserve">(n = </w:t>
                            </w:r>
                            <w:r>
                              <w:t>8</w:t>
                            </w:r>
                            <w:r w:rsidRPr="009A2321">
                              <w:t>)</w:t>
                            </w:r>
                          </w:p>
                          <w:p w14:paraId="0E834701" w14:textId="77777777" w:rsidR="00000000" w:rsidRPr="009A2321" w:rsidRDefault="00000000" w:rsidP="00565126"/>
                        </w:txbxContent>
                      </wps:txbx>
                      <wps:bodyPr spcFirstLastPara="1" vertOverflow="clip" horzOverflow="clip" wrap="square" lIns="91425" tIns="91425" rIns="91425" bIns="91425" anchor="t" anchorCtr="0">
                        <a:noAutofit/>
                      </wps:bodyPr>
                    </wps:wsp>
                  </a:graphicData>
                </a:graphic>
              </wp:anchor>
            </w:drawing>
          </mc:Choice>
          <mc:Fallback>
            <w:pict>
              <v:rect w14:anchorId="5FB9901B" id="Retângulo 3" o:spid="_x0000_s1033" style="position:absolute;left:0;text-align:left;margin-left:343.75pt;margin-top:10.8pt;width:124.2pt;height:73.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" strokecolor="windowText">
                <v:stroke startarrowwidth="narrow" startarrowlength="short" endarrowwidth="narrow" endarrowlength="short"/>
                <v:textbox inset="2.53958mm,2.53958mm,2.53958mm,2.53958mm">
                  <w:txbxContent>
                    <w:p w14:paraId="403363AA" w14:textId="77777777" w:rsidR="00000000" w:rsidRPr="009A2321" w:rsidRDefault="00000000" w:rsidP="00565126">
                      <w:pPr>
                        <w:jc w:val="center"/>
                      </w:pPr>
                      <w:r w:rsidRPr="009A2321">
                        <w:t>Artigos de texto completo excluídos, com motivos</w:t>
                      </w:r>
                      <w:r w:rsidRPr="009A2321">
                        <w:br/>
                        <w:t xml:space="preserve">(n = </w:t>
                      </w:r>
                      <w:r>
                        <w:t>8</w:t>
                      </w:r>
                      <w:r w:rsidRPr="009A2321">
                        <w:t>)</w:t>
                      </w:r>
                    </w:p>
                    <w:p w14:paraId="0E834701" w14:textId="77777777" w:rsidR="00000000" w:rsidRPr="009A2321" w:rsidRDefault="00000000" w:rsidP="00565126"/>
                  </w:txbxContent>
                </v:textbox>
              </v:rect>
            </w:pict>
          </mc:Fallback>
        </mc:AlternateContent>
      </w:r>
    </w:p>
    <w:p w14:paraId="3FF15D8D" w14:textId="77777777" w:rsidR="00CE3DA6" w:rsidRDefault="00000000">
      <w:pPr>
        <w:widowControl w:val="0"/>
        <w:spacing w:after="0" w:line="240" w:lineRule="auto"/>
        <w:ind w:firstLine="720"/>
        <w:jc w:val="both"/>
        <w:rPr>
          <w:rFonts w:ascii="Times New Roman" w:eastAsia="Times New Roman" w:hAnsi="Times New Roman" w:cs="Times New Roman"/>
          <w:b/>
          <w:color w:val="000000"/>
        </w:rPr>
      </w:pPr>
      <w:r>
        <w:rPr>
          <w:noProof/>
        </w:rPr>
        <mc:AlternateContent>
          <mc:Choice Requires="wps">
            <w:drawing>
              <wp:anchor distT="0" distB="0" distL="114300" distR="114300" simplePos="0" relativeHeight="251671552" behindDoc="0" locked="0" layoutInCell="1" hidden="0" allowOverlap="1" wp14:anchorId="0BDB60E0" wp14:editId="7A20230D">
                <wp:simplePos x="0" y="0"/>
                <wp:positionH relativeFrom="column">
                  <wp:posOffset>1562193</wp:posOffset>
                </wp:positionH>
                <wp:positionV relativeFrom="paragraph">
                  <wp:posOffset>51554</wp:posOffset>
                </wp:positionV>
                <wp:extent cx="2164080" cy="653415"/>
                <wp:effectExtent l="0" t="0" r="26670" b="13335"/>
                <wp:wrapNone/>
                <wp:docPr id="8" name="Caixa de Texto 8"/>
                <wp:cNvGraphicFramePr/>
                <a:graphic xmlns:a="http://schemas.openxmlformats.org/drawingml/2006/main">
                  <a:graphicData uri="http://schemas.microsoft.com/office/word/2010/wordprocessingShape">
                    <wps:wsp>
                      <wps:cNvSpPr txBox="1"/>
                      <wps:spPr>
                        <a:xfrm>
                          <a:off x="0" y="0"/>
                          <a:ext cx="2164080" cy="653415"/>
                        </a:xfrm>
                        <a:prstGeom prst="rect">
                          <a:avLst/>
                        </a:prstGeom>
                        <a:solidFill>
                          <a:sysClr val="window" lastClr="FFFFFF"/>
                        </a:solidFill>
                        <a:ln w="6350">
                          <a:solidFill>
                            <a:sysClr val="windowText" lastClr="000000"/>
                          </a:solidFill>
                        </a:ln>
                      </wps:spPr>
                      <wps:txbx>
                        <w:txbxContent>
                          <w:p w14:paraId="20F03941" w14:textId="77777777" w:rsidR="00000000" w:rsidRPr="009A2321" w:rsidRDefault="00000000" w:rsidP="00565126">
                            <w:pPr>
                              <w:jc w:val="center"/>
                            </w:pPr>
                            <w:r w:rsidRPr="009A2321">
                              <w:t>Artigos em texto completo para análise</w:t>
                            </w:r>
                            <w:r w:rsidRPr="009A2321">
                              <w:br/>
                              <w:t xml:space="preserve">(n = </w:t>
                            </w:r>
                            <w:r>
                              <w:t>15</w:t>
                            </w:r>
                            <w:r w:rsidRPr="009A232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DB60E0" id="Caixa de Texto 8" o:spid="_x0000_s1034" type="#_x0000_t202" style="position:absolute;left:0;text-align:left;margin-left:123pt;margin-top:4.05pt;width:170.4pt;height:51.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" fillcolor="window" strokecolor="windowText" strokeweight=".5pt">
                <v:textbox>
                  <w:txbxContent>
                    <w:p w14:paraId="20F03941" w14:textId="77777777" w:rsidR="00000000" w:rsidRPr="009A2321" w:rsidRDefault="00000000" w:rsidP="00565126">
                      <w:pPr>
                        <w:jc w:val="center"/>
                      </w:pPr>
                      <w:r w:rsidRPr="009A2321">
                        <w:t>Artigos em texto completo para análise</w:t>
                      </w:r>
                      <w:r w:rsidRPr="009A2321">
                        <w:br/>
                        <w:t xml:space="preserve">(n = </w:t>
                      </w:r>
                      <w:r>
                        <w:t>15</w:t>
                      </w:r>
                      <w:r w:rsidRPr="009A2321">
                        <w:t>)</w:t>
                      </w:r>
                    </w:p>
                  </w:txbxContent>
                </v:textbox>
              </v:shape>
            </w:pict>
          </mc:Fallback>
        </mc:AlternateContent>
      </w:r>
      <w:r>
        <w:rPr>
          <w:noProof/>
        </w:rPr>
        <mc:AlternateContent>
          <mc:Choice Requires="wps">
            <w:drawing>
              <wp:anchor distT="0" distB="0" distL="114300" distR="114300" simplePos="0" relativeHeight="251672576" behindDoc="0" locked="0" layoutInCell="1" hidden="0" allowOverlap="1" wp14:anchorId="3DED93F9" wp14:editId="5E5280CF">
                <wp:simplePos x="0" y="0"/>
                <wp:positionH relativeFrom="column">
                  <wp:posOffset>-888697</wp:posOffset>
                </wp:positionH>
                <wp:positionV relativeFrom="paragraph">
                  <wp:posOffset>313883</wp:posOffset>
                </wp:positionV>
                <wp:extent cx="1236027" cy="359728"/>
                <wp:effectExtent l="0" t="0" r="21590" b="21590"/>
                <wp:wrapNone/>
                <wp:docPr id="12" name="Retângulo: Cantos Arredondado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236027" cy="359728"/>
                        </a:xfrm>
                        <a:prstGeom prst="roundRect">
                          <a:avLst>
                            <a:gd name="adj" fmla="val 16667"/>
                          </a:avLst>
                        </a:prstGeom>
                        <a:solidFill>
                          <a:srgbClr val="4472C4">
                            <a:lumMod val="60000"/>
                            <a:lumOff val="40000"/>
                          </a:srgbClr>
                        </a:solidFill>
                        <a:ln w="12700" cap="flat" cmpd="sng" algn="ctr">
                          <a:solidFill>
                            <a:sysClr val="windowText" lastClr="000000"/>
                          </a:solidFill>
                          <a:prstDash val="solid"/>
                          <a:miter lim="800000"/>
                          <a:headEnd/>
                          <a:tailEnd/>
                        </a:ln>
                        <a:effectLst/>
                      </wps:spPr>
                      <wps:txbx>
                        <w:txbxContent>
                          <w:p w14:paraId="05FF62E6" w14:textId="77777777" w:rsidR="00000000" w:rsidRPr="00977987" w:rsidRDefault="00000000" w:rsidP="00565126">
                            <w:pPr>
                              <w:jc w:val="center"/>
                              <w:rPr>
                                <w:lang w:val="en"/>
                              </w:rPr>
                            </w:pPr>
                            <w:r>
                              <w:rPr>
                                <w:lang w:val="en"/>
                              </w:rPr>
                              <w:t>Elegibilidade</w:t>
                            </w:r>
                          </w:p>
                        </w:txbxContent>
                      </wps:txbx>
                      <wps:bodyPr rot="0" vertOverflow="clip" horzOverflow="clip" vert="vert270" wrap="square" lIns="45720" tIns="45720" rIns="45720" bIns="45720" anchor="t" anchorCtr="0" upright="1">
                        <a:noAutofit/>
                      </wps:bodyPr>
                    </wps:wsp>
                  </a:graphicData>
                </a:graphic>
              </wp:anchor>
            </w:drawing>
          </mc:Choice>
          <mc:Fallback>
            <w:pict>
              <v:roundrect w14:anchorId="3DED93F9" id="Retângulo: Cantos Arredondados 12" o:spid="_x0000_s1035" style="position:absolute;left:0;text-align:left;margin-left:-70pt;margin-top:24.7pt;width:97.3pt;height:28.35pt;rotation:-90;z-index:2516725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" fillcolor="#8faadc" strokecolor="windowText" strokeweight="1pt">
                <v:stroke joinstyle="miter"/>
                <v:path arrowok="t"/>
                <v:textbox style="layout-flow:vertical;mso-layout-flow-alt:bottom-to-top" inset="3.6pt,,3.6pt">
                  <w:txbxContent>
                    <w:p w14:paraId="05FF62E6" w14:textId="77777777" w:rsidR="00000000" w:rsidRPr="00977987" w:rsidRDefault="00000000" w:rsidP="00565126">
                      <w:pPr>
                        <w:jc w:val="center"/>
                        <w:rPr>
                          <w:lang w:val="en"/>
                        </w:rPr>
                      </w:pPr>
                      <w:r>
                        <w:rPr>
                          <w:lang w:val="en"/>
                        </w:rPr>
                        <w:t>Elegibilidade</w:t>
                      </w:r>
                    </w:p>
                  </w:txbxContent>
                </v:textbox>
              </v:roundrect>
            </w:pict>
          </mc:Fallback>
        </mc:AlternateContent>
      </w:r>
    </w:p>
    <w:p w14:paraId="299EC09E" w14:textId="77777777" w:rsidR="00CE3DA6" w:rsidRDefault="00CE3DA6">
      <w:pPr>
        <w:widowControl w:val="0"/>
        <w:spacing w:after="0" w:line="240" w:lineRule="auto"/>
        <w:ind w:firstLine="720"/>
        <w:jc w:val="both"/>
        <w:rPr>
          <w:rFonts w:ascii="Times New Roman" w:eastAsia="Times New Roman" w:hAnsi="Times New Roman" w:cs="Times New Roman"/>
          <w:b/>
          <w:color w:val="000000"/>
        </w:rPr>
      </w:pPr>
    </w:p>
    <w:p w14:paraId="4A503CE6" w14:textId="77777777" w:rsidR="00CE3DA6" w:rsidRDefault="00000000">
      <w:pPr>
        <w:widowControl w:val="0"/>
        <w:spacing w:after="0" w:line="240" w:lineRule="auto"/>
        <w:ind w:firstLine="720"/>
        <w:jc w:val="both"/>
        <w:rPr>
          <w:rFonts w:ascii="Times New Roman" w:eastAsia="Times New Roman" w:hAnsi="Times New Roman" w:cs="Times New Roman"/>
          <w:b/>
          <w:color w:val="000000"/>
        </w:rPr>
      </w:pPr>
      <w:r>
        <w:rPr>
          <w:noProof/>
        </w:rPr>
        <mc:AlternateContent>
          <mc:Choice Requires="wps">
            <w:drawing>
              <wp:anchor distT="0" distB="0" distL="114300" distR="114300" simplePos="0" relativeHeight="251673600" behindDoc="0" locked="0" layoutInCell="1" hidden="0" allowOverlap="1" wp14:anchorId="1E247EBC" wp14:editId="791EBD99">
                <wp:simplePos x="0" y="0"/>
                <wp:positionH relativeFrom="column">
                  <wp:posOffset>3735767</wp:posOffset>
                </wp:positionH>
                <wp:positionV relativeFrom="paragraph">
                  <wp:posOffset>57218</wp:posOffset>
                </wp:positionV>
                <wp:extent cx="609600" cy="7620"/>
                <wp:effectExtent l="0" t="57150" r="38100" b="87630"/>
                <wp:wrapNone/>
                <wp:docPr id="1" name="Conector de Seta Reta 1"/>
                <wp:cNvGraphicFramePr/>
                <a:graphic xmlns:a="http://schemas.openxmlformats.org/drawingml/2006/main">
                  <a:graphicData uri="http://schemas.microsoft.com/office/word/2010/wordprocessingShape">
                    <wps:wsp>
                      <wps:cNvCnPr/>
                      <wps:spPr>
                        <a:xfrm>
                          <a:off x="0" y="0"/>
                          <a:ext cx="609600" cy="7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3735767</wp:posOffset>
                </wp:positionH>
                <wp:positionV relativeFrom="paragraph">
                  <wp:posOffset>57218</wp:posOffset>
                </wp:positionV>
                <wp:extent cx="647700" cy="152400"/>
                <wp:effectExtent b="0" l="0" r="0" t="0"/>
                <wp:wrapNone/>
                <wp:docPr id="1"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647700" cy="152400"/>
                        </a:xfrm>
                        <a:prstGeom prst="rect"/>
                        <a:ln/>
                      </pic:spPr>
                    </pic:pic>
                  </a:graphicData>
                </a:graphic>
              </wp:anchor>
            </w:drawing>
          </mc:Fallback>
        </mc:AlternateContent>
      </w:r>
    </w:p>
    <w:p w14:paraId="033D12AF" w14:textId="77777777" w:rsidR="00CE3DA6" w:rsidRDefault="00CE3DA6">
      <w:pPr>
        <w:widowControl w:val="0"/>
        <w:spacing w:after="0" w:line="240" w:lineRule="auto"/>
        <w:ind w:firstLine="720"/>
        <w:jc w:val="both"/>
        <w:rPr>
          <w:rFonts w:ascii="Times New Roman" w:eastAsia="Times New Roman" w:hAnsi="Times New Roman" w:cs="Times New Roman"/>
          <w:b/>
          <w:color w:val="000000"/>
        </w:rPr>
      </w:pPr>
    </w:p>
    <w:p w14:paraId="59026FDB" w14:textId="77777777" w:rsidR="00CE3DA6" w:rsidRDefault="00000000">
      <w:pPr>
        <w:widowControl w:val="0"/>
        <w:spacing w:after="0" w:line="240" w:lineRule="auto"/>
        <w:ind w:firstLine="720"/>
        <w:jc w:val="both"/>
        <w:rPr>
          <w:rFonts w:ascii="Times New Roman" w:eastAsia="Times New Roman" w:hAnsi="Times New Roman" w:cs="Times New Roman"/>
          <w:b/>
          <w:color w:val="000000"/>
        </w:rPr>
      </w:pPr>
      <w:r>
        <w:rPr>
          <w:noProof/>
        </w:rPr>
        <mc:AlternateContent>
          <mc:Choice Requires="wps">
            <w:drawing>
              <wp:anchor distT="0" distB="0" distL="114300" distR="114300" simplePos="0" relativeHeight="251674624" behindDoc="0" locked="0" layoutInCell="1" hidden="0" allowOverlap="1" wp14:anchorId="2B5C857A" wp14:editId="17796C92">
                <wp:simplePos x="0" y="0"/>
                <wp:positionH relativeFrom="column">
                  <wp:posOffset>2627745</wp:posOffset>
                </wp:positionH>
                <wp:positionV relativeFrom="paragraph">
                  <wp:posOffset>54147</wp:posOffset>
                </wp:positionV>
                <wp:extent cx="0" cy="360045"/>
                <wp:effectExtent l="76200" t="0" r="76200" b="59055"/>
                <wp:wrapNone/>
                <wp:docPr id="20" name="Conector de Seta Reta 20"/>
                <wp:cNvGraphicFramePr/>
                <a:graphic xmlns:a="http://schemas.openxmlformats.org/drawingml/2006/main">
                  <a:graphicData uri="http://schemas.microsoft.com/office/word/2010/wordprocessingShape">
                    <wps:wsp>
                      <wps:cNvCnPr/>
                      <wps:spPr>
                        <a:xfrm>
                          <a:off x="0" y="0"/>
                          <a:ext cx="0" cy="360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2627745</wp:posOffset>
                </wp:positionH>
                <wp:positionV relativeFrom="paragraph">
                  <wp:posOffset>54147</wp:posOffset>
                </wp:positionV>
                <wp:extent cx="152400" cy="419100"/>
                <wp:effectExtent b="0" l="0" r="0" t="0"/>
                <wp:wrapNone/>
                <wp:docPr id="20" name="image20.png"/>
                <a:graphic>
                  <a:graphicData uri="http://schemas.openxmlformats.org/drawingml/2006/picture">
                    <pic:pic>
                      <pic:nvPicPr>
                        <pic:cNvPr id="0" name="image20.png"/>
                        <pic:cNvPicPr preferRelativeResize="0"/>
                      </pic:nvPicPr>
                      <pic:blipFill>
                        <a:blip r:embed="rId18"/>
                        <a:srcRect b="0" l="0" r="0" t="0"/>
                        <a:stretch>
                          <a:fillRect/>
                        </a:stretch>
                      </pic:blipFill>
                      <pic:spPr>
                        <a:xfrm>
                          <a:off x="0" y="0"/>
                          <a:ext cx="152400" cy="419100"/>
                        </a:xfrm>
                        <a:prstGeom prst="rect"/>
                        <a:ln/>
                      </pic:spPr>
                    </pic:pic>
                  </a:graphicData>
                </a:graphic>
              </wp:anchor>
            </w:drawing>
          </mc:Fallback>
        </mc:AlternateContent>
      </w:r>
    </w:p>
    <w:p w14:paraId="4D8A0BD0" w14:textId="77777777" w:rsidR="00CE3DA6" w:rsidRDefault="00CE3DA6">
      <w:pPr>
        <w:widowControl w:val="0"/>
        <w:spacing w:after="0" w:line="240" w:lineRule="auto"/>
        <w:ind w:firstLine="720"/>
        <w:jc w:val="both"/>
        <w:rPr>
          <w:rFonts w:ascii="Times New Roman" w:eastAsia="Times New Roman" w:hAnsi="Times New Roman" w:cs="Times New Roman"/>
          <w:b/>
          <w:color w:val="000000"/>
        </w:rPr>
      </w:pPr>
    </w:p>
    <w:p w14:paraId="43F40095" w14:textId="77777777" w:rsidR="00CE3DA6" w:rsidRDefault="00000000">
      <w:pPr>
        <w:widowControl w:val="0"/>
        <w:spacing w:after="0" w:line="240" w:lineRule="auto"/>
        <w:ind w:firstLine="720"/>
        <w:jc w:val="both"/>
        <w:rPr>
          <w:rFonts w:ascii="Times New Roman" w:eastAsia="Times New Roman" w:hAnsi="Times New Roman" w:cs="Times New Roman"/>
          <w:b/>
          <w:color w:val="000000"/>
        </w:rPr>
      </w:pPr>
      <w:r>
        <w:rPr>
          <w:noProof/>
        </w:rPr>
        <mc:AlternateContent>
          <mc:Choice Requires="wps">
            <w:drawing>
              <wp:anchor distT="0" distB="0" distL="114300" distR="114300" simplePos="0" relativeHeight="251675648" behindDoc="0" locked="0" layoutInCell="1" hidden="0" allowOverlap="1" wp14:anchorId="2846C8F3" wp14:editId="3E97D6B0">
                <wp:simplePos x="0" y="0"/>
                <wp:positionH relativeFrom="column">
                  <wp:posOffset>1577184</wp:posOffset>
                </wp:positionH>
                <wp:positionV relativeFrom="paragraph">
                  <wp:posOffset>107592</wp:posOffset>
                </wp:positionV>
                <wp:extent cx="2232660" cy="655320"/>
                <wp:effectExtent l="0" t="0" r="15240" b="11430"/>
                <wp:wrapNone/>
                <wp:docPr id="18" name="Caixa de Texto 18"/>
                <wp:cNvGraphicFramePr/>
                <a:graphic xmlns:a="http://schemas.openxmlformats.org/drawingml/2006/main">
                  <a:graphicData uri="http://schemas.microsoft.com/office/word/2010/wordprocessingShape">
                    <wps:wsp>
                      <wps:cNvSpPr txBox="1"/>
                      <wps:spPr>
                        <a:xfrm>
                          <a:off x="0" y="0"/>
                          <a:ext cx="2232660" cy="655320"/>
                        </a:xfrm>
                        <a:prstGeom prst="rect">
                          <a:avLst/>
                        </a:prstGeom>
                        <a:solidFill>
                          <a:sysClr val="window" lastClr="FFFFFF"/>
                        </a:solidFill>
                        <a:ln w="6350">
                          <a:solidFill>
                            <a:sysClr val="windowText" lastClr="000000"/>
                          </a:solidFill>
                        </a:ln>
                      </wps:spPr>
                      <wps:txbx>
                        <w:txbxContent>
                          <w:p w14:paraId="5CDA99C6" w14:textId="77777777" w:rsidR="00000000" w:rsidRPr="009A2321" w:rsidRDefault="00000000" w:rsidP="00565126">
                            <w:pPr>
                              <w:jc w:val="center"/>
                            </w:pPr>
                            <w:r w:rsidRPr="009A2321">
                              <w:t>Estudos incluídos na síntese qualitativa</w:t>
                            </w:r>
                            <w:r w:rsidRPr="009A2321">
                              <w:br/>
                              <w:t xml:space="preserve">(n = </w:t>
                            </w:r>
                            <w:r>
                              <w:t>7</w:t>
                            </w:r>
                            <w:r w:rsidRPr="009A232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46C8F3" id="Caixa de Texto 18" o:spid="_x0000_s1036" type="#_x0000_t202" style="position:absolute;left:0;text-align:left;margin-left:124.2pt;margin-top:8.45pt;width:175.8pt;height:51.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" fillcolor="window" strokecolor="windowText" strokeweight=".5pt">
                <v:textbox>
                  <w:txbxContent>
                    <w:p w14:paraId="5CDA99C6" w14:textId="77777777" w:rsidR="00000000" w:rsidRPr="009A2321" w:rsidRDefault="00000000" w:rsidP="00565126">
                      <w:pPr>
                        <w:jc w:val="center"/>
                      </w:pPr>
                      <w:r w:rsidRPr="009A2321">
                        <w:t>Estudos incluídos na síntese qualitativa</w:t>
                      </w:r>
                      <w:r w:rsidRPr="009A2321">
                        <w:br/>
                        <w:t xml:space="preserve">(n = </w:t>
                      </w:r>
                      <w:r>
                        <w:t>7</w:t>
                      </w:r>
                      <w:r w:rsidRPr="009A2321">
                        <w:t>)</w:t>
                      </w:r>
                    </w:p>
                  </w:txbxContent>
                </v:textbox>
              </v:shape>
            </w:pict>
          </mc:Fallback>
        </mc:AlternateContent>
      </w:r>
    </w:p>
    <w:p w14:paraId="02C71BB1" w14:textId="77777777" w:rsidR="00CE3DA6" w:rsidRDefault="00CE3DA6">
      <w:pPr>
        <w:widowControl w:val="0"/>
        <w:spacing w:after="0" w:line="240" w:lineRule="auto"/>
        <w:ind w:firstLine="720"/>
        <w:jc w:val="both"/>
        <w:rPr>
          <w:rFonts w:ascii="Times New Roman" w:eastAsia="Times New Roman" w:hAnsi="Times New Roman" w:cs="Times New Roman"/>
          <w:b/>
          <w:color w:val="000000"/>
        </w:rPr>
      </w:pPr>
    </w:p>
    <w:p w14:paraId="2B7DF453" w14:textId="77777777" w:rsidR="00CE3DA6" w:rsidRDefault="00CE3DA6">
      <w:pPr>
        <w:widowControl w:val="0"/>
        <w:spacing w:after="0" w:line="240" w:lineRule="auto"/>
        <w:ind w:firstLine="720"/>
        <w:jc w:val="both"/>
        <w:rPr>
          <w:rFonts w:ascii="Times New Roman" w:eastAsia="Times New Roman" w:hAnsi="Times New Roman" w:cs="Times New Roman"/>
          <w:b/>
          <w:color w:val="000000"/>
        </w:rPr>
      </w:pPr>
    </w:p>
    <w:p w14:paraId="1A12CF47" w14:textId="77777777" w:rsidR="00CE3DA6" w:rsidRDefault="00CE3DA6">
      <w:pPr>
        <w:widowControl w:val="0"/>
        <w:spacing w:after="0" w:line="240" w:lineRule="auto"/>
        <w:ind w:firstLine="720"/>
        <w:jc w:val="both"/>
        <w:rPr>
          <w:rFonts w:ascii="Times New Roman" w:eastAsia="Times New Roman" w:hAnsi="Times New Roman" w:cs="Times New Roman"/>
          <w:b/>
          <w:color w:val="000000"/>
        </w:rPr>
      </w:pPr>
    </w:p>
    <w:p w14:paraId="5EA686F8" w14:textId="77777777" w:rsidR="00CE3DA6" w:rsidRDefault="00000000">
      <w:pPr>
        <w:widowControl w:val="0"/>
        <w:spacing w:after="0" w:line="240" w:lineRule="auto"/>
        <w:ind w:firstLine="720"/>
        <w:jc w:val="both"/>
        <w:rPr>
          <w:rFonts w:ascii="Times New Roman" w:eastAsia="Times New Roman" w:hAnsi="Times New Roman" w:cs="Times New Roman"/>
          <w:b/>
          <w:color w:val="000000"/>
        </w:rPr>
      </w:pPr>
      <w:r>
        <w:rPr>
          <w:noProof/>
        </w:rPr>
        <mc:AlternateContent>
          <mc:Choice Requires="wps">
            <w:drawing>
              <wp:anchor distT="0" distB="0" distL="114300" distR="114300" simplePos="0" relativeHeight="251676672" behindDoc="0" locked="0" layoutInCell="1" hidden="0" allowOverlap="1" wp14:anchorId="6213F18E" wp14:editId="3226C9B3">
                <wp:simplePos x="0" y="0"/>
                <wp:positionH relativeFrom="column">
                  <wp:posOffset>2642734</wp:posOffset>
                </wp:positionH>
                <wp:positionV relativeFrom="paragraph">
                  <wp:posOffset>139529</wp:posOffset>
                </wp:positionV>
                <wp:extent cx="0" cy="281940"/>
                <wp:effectExtent l="76200" t="0" r="57150" b="60960"/>
                <wp:wrapNone/>
                <wp:docPr id="21" name="Conector de Seta Reta 21"/>
                <wp:cNvGraphicFramePr/>
                <a:graphic xmlns:a="http://schemas.openxmlformats.org/drawingml/2006/main">
                  <a:graphicData uri="http://schemas.microsoft.com/office/word/2010/wordprocessingShape">
                    <wps:wsp>
                      <wps:cNvCnPr/>
                      <wps:spPr>
                        <a:xfrm>
                          <a:off x="0" y="0"/>
                          <a:ext cx="0" cy="281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2642734</wp:posOffset>
                </wp:positionH>
                <wp:positionV relativeFrom="paragraph">
                  <wp:posOffset>139529</wp:posOffset>
                </wp:positionV>
                <wp:extent cx="133350" cy="342900"/>
                <wp:effectExtent b="0" l="0" r="0" t="0"/>
                <wp:wrapNone/>
                <wp:docPr id="21" name="image21.png"/>
                <a:graphic>
                  <a:graphicData uri="http://schemas.openxmlformats.org/drawingml/2006/picture">
                    <pic:pic>
                      <pic:nvPicPr>
                        <pic:cNvPr id="0" name="image21.png"/>
                        <pic:cNvPicPr preferRelativeResize="0"/>
                      </pic:nvPicPr>
                      <pic:blipFill>
                        <a:blip r:embed="rId20"/>
                        <a:srcRect b="0" l="0" r="0" t="0"/>
                        <a:stretch>
                          <a:fillRect/>
                        </a:stretch>
                      </pic:blipFill>
                      <pic:spPr>
                        <a:xfrm>
                          <a:off x="0" y="0"/>
                          <a:ext cx="133350" cy="342900"/>
                        </a:xfrm>
                        <a:prstGeom prst="rect"/>
                        <a:ln/>
                      </pic:spPr>
                    </pic:pic>
                  </a:graphicData>
                </a:graphic>
              </wp:anchor>
            </w:drawing>
          </mc:Fallback>
        </mc:AlternateContent>
      </w:r>
    </w:p>
    <w:p w14:paraId="3594D06E" w14:textId="77777777" w:rsidR="00CE3DA6" w:rsidRDefault="00000000">
      <w:pPr>
        <w:widowControl w:val="0"/>
        <w:spacing w:after="0" w:line="240" w:lineRule="auto"/>
        <w:ind w:firstLine="720"/>
        <w:jc w:val="both"/>
        <w:rPr>
          <w:rFonts w:ascii="Times New Roman" w:eastAsia="Times New Roman" w:hAnsi="Times New Roman" w:cs="Times New Roman"/>
          <w:b/>
          <w:color w:val="000000"/>
        </w:rPr>
      </w:pPr>
      <w:r>
        <w:rPr>
          <w:noProof/>
        </w:rPr>
        <mc:AlternateContent>
          <mc:Choice Requires="wps">
            <w:drawing>
              <wp:anchor distT="0" distB="0" distL="114300" distR="114300" simplePos="0" relativeHeight="251677696" behindDoc="0" locked="0" layoutInCell="1" hidden="0" allowOverlap="1" wp14:anchorId="1514AE33" wp14:editId="556B89A8">
                <wp:simplePos x="0" y="0"/>
                <wp:positionH relativeFrom="column">
                  <wp:posOffset>-899878</wp:posOffset>
                </wp:positionH>
                <wp:positionV relativeFrom="paragraph">
                  <wp:posOffset>304973</wp:posOffset>
                </wp:positionV>
                <wp:extent cx="1330961" cy="355600"/>
                <wp:effectExtent l="0" t="7620" r="13970" b="13970"/>
                <wp:wrapNone/>
                <wp:docPr id="13" name="Retângulo: Cantos Arredondado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330961" cy="355600"/>
                        </a:xfrm>
                        <a:prstGeom prst="roundRect">
                          <a:avLst>
                            <a:gd name="adj" fmla="val 16667"/>
                          </a:avLst>
                        </a:prstGeom>
                        <a:solidFill>
                          <a:srgbClr val="4472C4">
                            <a:lumMod val="60000"/>
                            <a:lumOff val="40000"/>
                          </a:srgbClr>
                        </a:solidFill>
                        <a:ln w="12700" cap="flat" cmpd="sng" algn="ctr">
                          <a:solidFill>
                            <a:sysClr val="windowText" lastClr="000000"/>
                          </a:solidFill>
                          <a:prstDash val="solid"/>
                          <a:miter lim="800000"/>
                          <a:headEnd/>
                          <a:tailEnd/>
                        </a:ln>
                        <a:effectLst/>
                      </wps:spPr>
                      <wps:txbx>
                        <w:txbxContent>
                          <w:p w14:paraId="3A53B05A" w14:textId="77777777" w:rsidR="00000000" w:rsidRPr="00977987" w:rsidRDefault="00000000" w:rsidP="00565126">
                            <w:pPr>
                              <w:jc w:val="center"/>
                              <w:rPr>
                                <w:lang w:val="en"/>
                              </w:rPr>
                            </w:pPr>
                            <w:r>
                              <w:rPr>
                                <w:lang w:val="en"/>
                              </w:rPr>
                              <w:t>Incluídos</w:t>
                            </w:r>
                          </w:p>
                        </w:txbxContent>
                      </wps:txbx>
                      <wps:bodyPr rot="0" vertOverflow="clip" horzOverflow="clip" vert="vert270" wrap="square" lIns="45720" tIns="45720" rIns="45720" bIns="45720" anchor="t" anchorCtr="0" upright="1">
                        <a:noAutofit/>
                      </wps:bodyPr>
                    </wps:wsp>
                  </a:graphicData>
                </a:graphic>
              </wp:anchor>
            </w:drawing>
          </mc:Choice>
          <mc:Fallback>
            <w:pict>
              <v:roundrect w14:anchorId="1514AE33" id="Retângulo: Cantos Arredondados 13" o:spid="_x0000_s1037" style="position:absolute;left:0;text-align:left;margin-left:-70.85pt;margin-top:24pt;width:104.8pt;height:28pt;rotation:-90;z-index:2516776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" fillcolor="#8faadc" strokecolor="windowText" strokeweight="1pt">
                <v:stroke joinstyle="miter"/>
                <v:path arrowok="t"/>
                <v:textbox style="layout-flow:vertical;mso-layout-flow-alt:bottom-to-top" inset="3.6pt,,3.6pt">
                  <w:txbxContent>
                    <w:p w14:paraId="3A53B05A" w14:textId="77777777" w:rsidR="00000000" w:rsidRPr="00977987" w:rsidRDefault="00000000" w:rsidP="00565126">
                      <w:pPr>
                        <w:jc w:val="center"/>
                        <w:rPr>
                          <w:lang w:val="en"/>
                        </w:rPr>
                      </w:pPr>
                      <w:r>
                        <w:rPr>
                          <w:lang w:val="en"/>
                        </w:rPr>
                        <w:t>Incluídos</w:t>
                      </w:r>
                    </w:p>
                  </w:txbxContent>
                </v:textbox>
              </v:roundrect>
            </w:pict>
          </mc:Fallback>
        </mc:AlternateContent>
      </w:r>
    </w:p>
    <w:p w14:paraId="290CDADD" w14:textId="77777777" w:rsidR="00CE3DA6" w:rsidRDefault="00000000">
      <w:pPr>
        <w:widowControl w:val="0"/>
        <w:spacing w:after="0" w:line="240" w:lineRule="auto"/>
        <w:ind w:firstLine="720"/>
        <w:jc w:val="both"/>
        <w:rPr>
          <w:rFonts w:ascii="Times New Roman" w:eastAsia="Times New Roman" w:hAnsi="Times New Roman" w:cs="Times New Roman"/>
          <w:b/>
          <w:color w:val="000000"/>
        </w:rPr>
      </w:pPr>
      <w:r>
        <w:rPr>
          <w:noProof/>
        </w:rPr>
        <mc:AlternateContent>
          <mc:Choice Requires="wps">
            <w:drawing>
              <wp:anchor distT="0" distB="0" distL="114300" distR="114300" simplePos="0" relativeHeight="251678720" behindDoc="0" locked="0" layoutInCell="1" hidden="0" allowOverlap="1" wp14:anchorId="198CD58A" wp14:editId="4AE8CB00">
                <wp:simplePos x="0" y="0"/>
                <wp:positionH relativeFrom="column">
                  <wp:posOffset>1577184</wp:posOffset>
                </wp:positionH>
                <wp:positionV relativeFrom="paragraph">
                  <wp:posOffset>103032</wp:posOffset>
                </wp:positionV>
                <wp:extent cx="2225040" cy="792480"/>
                <wp:effectExtent l="0" t="0" r="22860" b="26670"/>
                <wp:wrapNone/>
                <wp:docPr id="2" name="Caixa de Texto 2"/>
                <wp:cNvGraphicFramePr/>
                <a:graphic xmlns:a="http://schemas.openxmlformats.org/drawingml/2006/main">
                  <a:graphicData uri="http://schemas.microsoft.com/office/word/2010/wordprocessingShape">
                    <wps:wsp>
                      <wps:cNvSpPr txBox="1"/>
                      <wps:spPr>
                        <a:xfrm>
                          <a:off x="0" y="0"/>
                          <a:ext cx="2225040" cy="792480"/>
                        </a:xfrm>
                        <a:prstGeom prst="rect">
                          <a:avLst/>
                        </a:prstGeom>
                        <a:solidFill>
                          <a:sysClr val="window" lastClr="FFFFFF"/>
                        </a:solidFill>
                        <a:ln w="6350">
                          <a:solidFill>
                            <a:prstClr val="black"/>
                          </a:solidFill>
                        </a:ln>
                      </wps:spPr>
                      <wps:txbx>
                        <w:txbxContent>
                          <w:p w14:paraId="40836E4C" w14:textId="77777777" w:rsidR="00000000" w:rsidRDefault="00000000" w:rsidP="00565126">
                            <w:pPr>
                              <w:jc w:val="center"/>
                            </w:pPr>
                            <w:r w:rsidRPr="009A2321">
                              <w:t xml:space="preserve">Estudos incluídos na síntese quantitativa (metanálise) </w:t>
                            </w:r>
                            <w:r>
                              <w:t>(n =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8CD58A" id="Caixa de Texto 2" o:spid="_x0000_s1038" type="#_x0000_t202" style="position:absolute;left:0;text-align:left;margin-left:124.2pt;margin-top:8.1pt;width:175.2pt;height:62.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" fillcolor="window" strokeweight=".5pt">
                <v:textbox>
                  <w:txbxContent>
                    <w:p w14:paraId="40836E4C" w14:textId="77777777" w:rsidR="00000000" w:rsidRDefault="00000000" w:rsidP="00565126">
                      <w:pPr>
                        <w:jc w:val="center"/>
                      </w:pPr>
                      <w:r w:rsidRPr="009A2321">
                        <w:t xml:space="preserve">Estudos incluídos na síntese quantitativa (metanálise) </w:t>
                      </w:r>
                      <w:r>
                        <w:t>(n = 0)</w:t>
                      </w:r>
                    </w:p>
                  </w:txbxContent>
                </v:textbox>
              </v:shape>
            </w:pict>
          </mc:Fallback>
        </mc:AlternateContent>
      </w:r>
    </w:p>
    <w:p w14:paraId="6D350E06" w14:textId="77777777" w:rsidR="00CE3DA6" w:rsidRDefault="00CE3DA6">
      <w:pPr>
        <w:widowControl w:val="0"/>
        <w:spacing w:after="0" w:line="240" w:lineRule="auto"/>
        <w:ind w:firstLine="720"/>
        <w:jc w:val="both"/>
        <w:rPr>
          <w:rFonts w:ascii="Times New Roman" w:eastAsia="Times New Roman" w:hAnsi="Times New Roman" w:cs="Times New Roman"/>
          <w:b/>
          <w:color w:val="000000"/>
        </w:rPr>
      </w:pPr>
    </w:p>
    <w:p w14:paraId="2767EFCC" w14:textId="77777777" w:rsidR="00CE3DA6" w:rsidRDefault="00CE3DA6">
      <w:pPr>
        <w:widowControl w:val="0"/>
        <w:tabs>
          <w:tab w:val="left" w:pos="709"/>
        </w:tabs>
        <w:spacing w:after="0" w:line="360" w:lineRule="auto"/>
        <w:jc w:val="both"/>
        <w:rPr>
          <w:rFonts w:ascii="Times New Roman" w:eastAsia="Times New Roman" w:hAnsi="Times New Roman" w:cs="Times New Roman"/>
          <w:strike/>
          <w:color w:val="000000"/>
        </w:rPr>
      </w:pPr>
      <w:bookmarkStart w:id="1" w:name="_hmv070qzr5a2" w:colFirst="0" w:colLast="0"/>
      <w:bookmarkEnd w:id="1"/>
    </w:p>
    <w:p w14:paraId="59672313" w14:textId="77777777" w:rsidR="00CE3DA6" w:rsidRDefault="00CE3DA6">
      <w:pPr>
        <w:widowControl w:val="0"/>
        <w:tabs>
          <w:tab w:val="left" w:pos="709"/>
        </w:tabs>
        <w:spacing w:after="0" w:line="360" w:lineRule="auto"/>
        <w:jc w:val="both"/>
        <w:rPr>
          <w:rFonts w:ascii="Times New Roman" w:eastAsia="Times New Roman" w:hAnsi="Times New Roman" w:cs="Times New Roman"/>
          <w:strike/>
          <w:color w:val="000000"/>
        </w:rPr>
      </w:pPr>
    </w:p>
    <w:p w14:paraId="64B9720E" w14:textId="77777777" w:rsidR="00CE3DA6" w:rsidRDefault="00CE3DA6">
      <w:pPr>
        <w:widowControl w:val="0"/>
        <w:spacing w:after="0" w:line="240" w:lineRule="auto"/>
        <w:rPr>
          <w:rFonts w:ascii="Times New Roman" w:eastAsia="Times New Roman" w:hAnsi="Times New Roman" w:cs="Times New Roman"/>
          <w:color w:val="000000"/>
        </w:rPr>
      </w:pPr>
    </w:p>
    <w:p w14:paraId="39598157" w14:textId="77777777" w:rsidR="00CE3DA6" w:rsidRDefault="00CE3DA6">
      <w:pPr>
        <w:tabs>
          <w:tab w:val="left" w:pos="709"/>
        </w:tabs>
        <w:spacing w:line="360" w:lineRule="auto"/>
        <w:jc w:val="both"/>
        <w:rPr>
          <w:i/>
          <w:color w:val="000000"/>
        </w:rPr>
      </w:pPr>
    </w:p>
    <w:p w14:paraId="39C3C2EB" w14:textId="77777777" w:rsidR="00CE3DA6" w:rsidRDefault="00CE3DA6">
      <w:pPr>
        <w:tabs>
          <w:tab w:val="left" w:pos="709"/>
        </w:tabs>
        <w:spacing w:line="360" w:lineRule="auto"/>
        <w:jc w:val="both"/>
        <w:rPr>
          <w:i/>
          <w:color w:val="000000"/>
        </w:rPr>
      </w:pPr>
    </w:p>
    <w:p w14:paraId="261982D2" w14:textId="77777777" w:rsidR="00CE3DA6" w:rsidRDefault="0000000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RESULTADOS</w:t>
      </w:r>
    </w:p>
    <w:p w14:paraId="3BBC76C6" w14:textId="77777777" w:rsidR="00CE3DA6" w:rsidRDefault="00000000">
      <w:pPr>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lastRenderedPageBreak/>
        <w:t>Tabela 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tabela-síntese com a distribuição dos estudos selecionados.</w:t>
      </w:r>
    </w:p>
    <w:tbl>
      <w:tblPr>
        <w:tblStyle w:val="a"/>
        <w:tblW w:w="8503" w:type="dxa"/>
        <w:tblInd w:w="0" w:type="dxa"/>
        <w:tblBorders>
          <w:top w:val="single" w:sz="4" w:space="0" w:color="000000"/>
          <w:bottom w:val="single" w:sz="4" w:space="0" w:color="000000"/>
        </w:tblBorders>
        <w:tblLayout w:type="fixed"/>
        <w:tblLook w:val="04A0" w:firstRow="1" w:lastRow="0" w:firstColumn="1" w:lastColumn="0" w:noHBand="0" w:noVBand="1"/>
      </w:tblPr>
      <w:tblGrid>
        <w:gridCol w:w="1167"/>
        <w:gridCol w:w="697"/>
        <w:gridCol w:w="985"/>
        <w:gridCol w:w="1675"/>
        <w:gridCol w:w="1253"/>
        <w:gridCol w:w="1224"/>
        <w:gridCol w:w="1502"/>
      </w:tblGrid>
      <w:tr w:rsidR="00CE3DA6" w14:paraId="2CE7E8CC" w14:textId="77777777" w:rsidTr="00CE3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Pr>
          <w:p w14:paraId="48256485" w14:textId="77777777" w:rsidR="00CE3DA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Autor</w:t>
            </w:r>
          </w:p>
        </w:tc>
        <w:tc>
          <w:tcPr>
            <w:tcW w:w="697" w:type="dxa"/>
          </w:tcPr>
          <w:p w14:paraId="5D8E0CF2" w14:textId="77777777" w:rsidR="00CE3DA6"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Tipo de estudo</w:t>
            </w:r>
          </w:p>
        </w:tc>
        <w:tc>
          <w:tcPr>
            <w:tcW w:w="985" w:type="dxa"/>
          </w:tcPr>
          <w:p w14:paraId="2D937675" w14:textId="77777777" w:rsidR="00CE3DA6"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Número de casos analisados</w:t>
            </w:r>
          </w:p>
        </w:tc>
        <w:tc>
          <w:tcPr>
            <w:tcW w:w="1675" w:type="dxa"/>
          </w:tcPr>
          <w:p w14:paraId="0D34387B" w14:textId="77777777" w:rsidR="00CE3DA6"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Tipo de tumor</w:t>
            </w:r>
          </w:p>
        </w:tc>
        <w:tc>
          <w:tcPr>
            <w:tcW w:w="1253" w:type="dxa"/>
          </w:tcPr>
          <w:p w14:paraId="27676F39" w14:textId="77777777" w:rsidR="00CE3DA6"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Local da embolização</w:t>
            </w:r>
          </w:p>
        </w:tc>
        <w:tc>
          <w:tcPr>
            <w:tcW w:w="1224" w:type="dxa"/>
            <w:shd w:val="clear" w:color="auto" w:fill="auto"/>
          </w:tcPr>
          <w:p w14:paraId="46229B73" w14:textId="77777777" w:rsidR="00CE3DA6"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Material da embolização</w:t>
            </w:r>
          </w:p>
        </w:tc>
        <w:tc>
          <w:tcPr>
            <w:tcW w:w="1502" w:type="dxa"/>
          </w:tcPr>
          <w:p w14:paraId="38B25807" w14:textId="77777777" w:rsidR="00CE3DA6"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Desfecho</w:t>
            </w:r>
          </w:p>
        </w:tc>
      </w:tr>
      <w:tr w:rsidR="00CE3DA6" w14:paraId="3EA3ED53" w14:textId="77777777" w:rsidTr="00CE3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shd w:val="clear" w:color="auto" w:fill="auto"/>
          </w:tcPr>
          <w:p w14:paraId="57DAB54C" w14:textId="77777777" w:rsidR="00CE3DA6" w:rsidRDefault="00000000">
            <w:pP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Berenstein, A; Kricheff I; 1981 (13)</w:t>
            </w:r>
          </w:p>
        </w:tc>
        <w:tc>
          <w:tcPr>
            <w:tcW w:w="697" w:type="dxa"/>
            <w:shd w:val="clear" w:color="auto" w:fill="auto"/>
          </w:tcPr>
          <w:p w14:paraId="7C6A009E"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RC</w:t>
            </w:r>
          </w:p>
        </w:tc>
        <w:tc>
          <w:tcPr>
            <w:tcW w:w="985" w:type="dxa"/>
            <w:shd w:val="clear" w:color="auto" w:fill="auto"/>
          </w:tcPr>
          <w:p w14:paraId="09A6AFB4"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75" w:type="dxa"/>
            <w:shd w:val="clear" w:color="auto" w:fill="auto"/>
          </w:tcPr>
          <w:p w14:paraId="5AAF3B12"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Meningioma parietal de alta convexidade</w:t>
            </w:r>
          </w:p>
        </w:tc>
        <w:tc>
          <w:tcPr>
            <w:tcW w:w="1253" w:type="dxa"/>
            <w:shd w:val="clear" w:color="auto" w:fill="auto"/>
          </w:tcPr>
          <w:p w14:paraId="0F7A019A"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Artéria meníngea média</w:t>
            </w:r>
          </w:p>
        </w:tc>
        <w:tc>
          <w:tcPr>
            <w:tcW w:w="1224" w:type="dxa"/>
            <w:shd w:val="clear" w:color="auto" w:fill="auto"/>
          </w:tcPr>
          <w:p w14:paraId="569C1F2D"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Microêmbolos de pó Gelfoam com partículas de 40-60 µm</w:t>
            </w:r>
          </w:p>
        </w:tc>
        <w:tc>
          <w:tcPr>
            <w:tcW w:w="1502" w:type="dxa"/>
            <w:shd w:val="clear" w:color="auto" w:fill="auto"/>
          </w:tcPr>
          <w:p w14:paraId="3E64DDF6"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Leito tumoral ocluído, com ressecção 2 dias após embolização sem sangramentos</w:t>
            </w:r>
          </w:p>
        </w:tc>
      </w:tr>
      <w:tr w:rsidR="00CE3DA6" w14:paraId="355668B4" w14:textId="77777777" w:rsidTr="00CE3DA6">
        <w:tc>
          <w:tcPr>
            <w:cnfStyle w:val="001000000000" w:firstRow="0" w:lastRow="0" w:firstColumn="1" w:lastColumn="0" w:oddVBand="0" w:evenVBand="0" w:oddHBand="0" w:evenHBand="0" w:firstRowFirstColumn="0" w:firstRowLastColumn="0" w:lastRowFirstColumn="0" w:lastRowLastColumn="0"/>
            <w:tcW w:w="1168" w:type="dxa"/>
            <w:shd w:val="clear" w:color="auto" w:fill="auto"/>
          </w:tcPr>
          <w:p w14:paraId="31D46384" w14:textId="77777777" w:rsidR="00CE3DA6" w:rsidRDefault="00000000">
            <w:pP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Sagoh M, et al; 1997 (14)</w:t>
            </w:r>
          </w:p>
        </w:tc>
        <w:tc>
          <w:tcPr>
            <w:tcW w:w="697" w:type="dxa"/>
            <w:shd w:val="clear" w:color="auto" w:fill="auto"/>
          </w:tcPr>
          <w:p w14:paraId="3BFA9B0A" w14:textId="77777777" w:rsidR="00CE3DA6"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RC</w:t>
            </w:r>
          </w:p>
        </w:tc>
        <w:tc>
          <w:tcPr>
            <w:tcW w:w="985" w:type="dxa"/>
            <w:shd w:val="clear" w:color="auto" w:fill="auto"/>
          </w:tcPr>
          <w:p w14:paraId="181AB18A" w14:textId="77777777" w:rsidR="00CE3DA6"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75" w:type="dxa"/>
            <w:shd w:val="clear" w:color="auto" w:fill="auto"/>
          </w:tcPr>
          <w:p w14:paraId="5319CBFB" w14:textId="77777777" w:rsidR="00CE3DA6"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Meningioma na região pineal</w:t>
            </w:r>
          </w:p>
        </w:tc>
        <w:tc>
          <w:tcPr>
            <w:tcW w:w="1253" w:type="dxa"/>
            <w:shd w:val="clear" w:color="auto" w:fill="auto"/>
          </w:tcPr>
          <w:p w14:paraId="1FB335A6" w14:textId="77777777" w:rsidR="00CE3DA6"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Artérias meníngeas médias bilaterais</w:t>
            </w:r>
          </w:p>
        </w:tc>
        <w:tc>
          <w:tcPr>
            <w:tcW w:w="1224" w:type="dxa"/>
            <w:shd w:val="clear" w:color="auto" w:fill="auto"/>
          </w:tcPr>
          <w:p w14:paraId="391DF680" w14:textId="77777777" w:rsidR="00CE3DA6"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E-A (oclusão de pequenos vasos até 10µm) e PVac (oblitera artérias maiores)</w:t>
            </w:r>
          </w:p>
        </w:tc>
        <w:tc>
          <w:tcPr>
            <w:tcW w:w="1502" w:type="dxa"/>
            <w:shd w:val="clear" w:color="auto" w:fill="auto"/>
          </w:tcPr>
          <w:p w14:paraId="4D865422" w14:textId="77777777" w:rsidR="00CE3DA6"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Necrose intratumoral parcial com ressecção após 7º dia, com perda de 1090mL de sangue durante a cirurgia</w:t>
            </w:r>
          </w:p>
        </w:tc>
      </w:tr>
      <w:tr w:rsidR="00CE3DA6" w14:paraId="51DBDDA1" w14:textId="77777777" w:rsidTr="00CE3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shd w:val="clear" w:color="auto" w:fill="auto"/>
          </w:tcPr>
          <w:p w14:paraId="4EFB9EC0" w14:textId="77777777" w:rsidR="00CE3DA6" w:rsidRDefault="00000000">
            <w:pP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Ding D; Kreitel D; Liu K; 2013 (15)</w:t>
            </w:r>
          </w:p>
        </w:tc>
        <w:tc>
          <w:tcPr>
            <w:tcW w:w="697" w:type="dxa"/>
            <w:shd w:val="clear" w:color="auto" w:fill="auto"/>
          </w:tcPr>
          <w:p w14:paraId="26061207"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RC</w:t>
            </w:r>
          </w:p>
        </w:tc>
        <w:tc>
          <w:tcPr>
            <w:tcW w:w="985" w:type="dxa"/>
            <w:shd w:val="clear" w:color="auto" w:fill="auto"/>
          </w:tcPr>
          <w:p w14:paraId="51EE6E0F"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75" w:type="dxa"/>
            <w:shd w:val="clear" w:color="auto" w:fill="auto"/>
          </w:tcPr>
          <w:p w14:paraId="43011548"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Hemangiopericitoma intracraniano (HPC)</w:t>
            </w:r>
          </w:p>
        </w:tc>
        <w:tc>
          <w:tcPr>
            <w:tcW w:w="1253" w:type="dxa"/>
            <w:shd w:val="clear" w:color="auto" w:fill="auto"/>
          </w:tcPr>
          <w:p w14:paraId="1B9A5136"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Centro do tumor (embolização por punção direta)</w:t>
            </w:r>
          </w:p>
        </w:tc>
        <w:tc>
          <w:tcPr>
            <w:tcW w:w="1224" w:type="dxa"/>
            <w:shd w:val="clear" w:color="auto" w:fill="auto"/>
          </w:tcPr>
          <w:p w14:paraId="0A2A473B"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Onyx 34</w:t>
            </w:r>
          </w:p>
        </w:tc>
        <w:tc>
          <w:tcPr>
            <w:tcW w:w="1502" w:type="dxa"/>
            <w:shd w:val="clear" w:color="auto" w:fill="auto"/>
          </w:tcPr>
          <w:p w14:paraId="12FB6845"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Desvascularização completa da porção supratentorial do tumor, seguida de ressecção total do HPC</w:t>
            </w:r>
          </w:p>
        </w:tc>
      </w:tr>
      <w:tr w:rsidR="00CE3DA6" w14:paraId="4EFE6A32" w14:textId="77777777" w:rsidTr="00CE3DA6">
        <w:tc>
          <w:tcPr>
            <w:cnfStyle w:val="001000000000" w:firstRow="0" w:lastRow="0" w:firstColumn="1" w:lastColumn="0" w:oddVBand="0" w:evenVBand="0" w:oddHBand="0" w:evenHBand="0" w:firstRowFirstColumn="0" w:firstRowLastColumn="0" w:lastRowFirstColumn="0" w:lastRowLastColumn="0"/>
            <w:tcW w:w="1168" w:type="dxa"/>
            <w:shd w:val="clear" w:color="auto" w:fill="auto"/>
          </w:tcPr>
          <w:p w14:paraId="7AD25D06" w14:textId="77777777" w:rsidR="00CE3DA6" w:rsidRDefault="00000000">
            <w:pP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Park K; Kim B; Kim D; 2016 (16)</w:t>
            </w:r>
          </w:p>
        </w:tc>
        <w:tc>
          <w:tcPr>
            <w:tcW w:w="697" w:type="dxa"/>
            <w:shd w:val="clear" w:color="auto" w:fill="auto"/>
          </w:tcPr>
          <w:p w14:paraId="7347B2D3" w14:textId="77777777" w:rsidR="00CE3DA6"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ER</w:t>
            </w:r>
          </w:p>
        </w:tc>
        <w:tc>
          <w:tcPr>
            <w:tcW w:w="985" w:type="dxa"/>
            <w:shd w:val="clear" w:color="auto" w:fill="auto"/>
          </w:tcPr>
          <w:p w14:paraId="20A44E67" w14:textId="77777777" w:rsidR="00CE3DA6"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675" w:type="dxa"/>
            <w:shd w:val="clear" w:color="auto" w:fill="auto"/>
          </w:tcPr>
          <w:p w14:paraId="5A6081BC" w14:textId="77777777" w:rsidR="00CE3DA6"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Meningioma, adenoma hipofisário, glioma, schwannoma vestibular, cisto de fenda de Rathke</w:t>
            </w:r>
          </w:p>
        </w:tc>
        <w:tc>
          <w:tcPr>
            <w:tcW w:w="1253" w:type="dxa"/>
            <w:shd w:val="clear" w:color="auto" w:fill="auto"/>
          </w:tcPr>
          <w:p w14:paraId="435DEB9A" w14:textId="77777777" w:rsidR="00CE3DA6"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Artéria carótida interna, artéria cerebral anterior, média e posterior, artéria basilar</w:t>
            </w:r>
          </w:p>
        </w:tc>
        <w:tc>
          <w:tcPr>
            <w:tcW w:w="1224" w:type="dxa"/>
            <w:shd w:val="clear" w:color="auto" w:fill="auto"/>
          </w:tcPr>
          <w:p w14:paraId="052458C7" w14:textId="77777777" w:rsidR="00CE3DA6"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Molas de platina</w:t>
            </w:r>
          </w:p>
        </w:tc>
        <w:tc>
          <w:tcPr>
            <w:tcW w:w="1502" w:type="dxa"/>
            <w:shd w:val="clear" w:color="auto" w:fill="auto"/>
          </w:tcPr>
          <w:p w14:paraId="5E6E77FF" w14:textId="77777777" w:rsidR="00CE3DA6"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Oclusão completa em 18 casos e colo residual em 5, com cirurgia do tumor após intervalo médio de 55 dias</w:t>
            </w:r>
          </w:p>
        </w:tc>
      </w:tr>
      <w:tr w:rsidR="00CE3DA6" w14:paraId="33DC1522" w14:textId="77777777" w:rsidTr="00CE3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shd w:val="clear" w:color="auto" w:fill="auto"/>
          </w:tcPr>
          <w:p w14:paraId="113CE3F9" w14:textId="77777777" w:rsidR="00CE3DA6" w:rsidRDefault="00000000">
            <w:pP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Lenck S, et. al; 2017 (17)</w:t>
            </w:r>
          </w:p>
        </w:tc>
        <w:tc>
          <w:tcPr>
            <w:tcW w:w="697" w:type="dxa"/>
            <w:shd w:val="clear" w:color="auto" w:fill="auto"/>
          </w:tcPr>
          <w:p w14:paraId="680278D5"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RC</w:t>
            </w:r>
          </w:p>
        </w:tc>
        <w:tc>
          <w:tcPr>
            <w:tcW w:w="985" w:type="dxa"/>
            <w:shd w:val="clear" w:color="auto" w:fill="auto"/>
          </w:tcPr>
          <w:p w14:paraId="41E2781E"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75" w:type="dxa"/>
            <w:shd w:val="clear" w:color="auto" w:fill="auto"/>
          </w:tcPr>
          <w:p w14:paraId="2826F097"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Meningioma tentorial</w:t>
            </w:r>
          </w:p>
        </w:tc>
        <w:tc>
          <w:tcPr>
            <w:tcW w:w="1253" w:type="dxa"/>
            <w:shd w:val="clear" w:color="auto" w:fill="auto"/>
          </w:tcPr>
          <w:p w14:paraId="78E89496"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Artéria carótida interna</w:t>
            </w:r>
          </w:p>
        </w:tc>
        <w:tc>
          <w:tcPr>
            <w:tcW w:w="1224" w:type="dxa"/>
            <w:shd w:val="clear" w:color="auto" w:fill="auto"/>
          </w:tcPr>
          <w:p w14:paraId="0D99467E"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ml de cola de cianoacrilato (Glubran) </w:t>
            </w:r>
            <w:r>
              <w:rPr>
                <w:rFonts w:ascii="Times New Roman" w:eastAsia="Times New Roman" w:hAnsi="Times New Roman" w:cs="Times New Roman"/>
                <w:sz w:val="24"/>
                <w:szCs w:val="24"/>
              </w:rPr>
              <w:lastRenderedPageBreak/>
              <w:t>diluída em 4 ml de Lipidiol</w:t>
            </w:r>
          </w:p>
        </w:tc>
        <w:tc>
          <w:tcPr>
            <w:tcW w:w="1502" w:type="dxa"/>
            <w:shd w:val="clear" w:color="auto" w:fill="auto"/>
          </w:tcPr>
          <w:p w14:paraId="4C31F6F6"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Desvascularização parcial com subsequente ressecção </w:t>
            </w:r>
            <w:r>
              <w:rPr>
                <w:rFonts w:ascii="Times New Roman" w:eastAsia="Times New Roman" w:hAnsi="Times New Roman" w:cs="Times New Roman"/>
                <w:sz w:val="24"/>
                <w:szCs w:val="24"/>
              </w:rPr>
              <w:lastRenderedPageBreak/>
              <w:t>quase completa (exceto por pequena camada deixada ao longo da artéria cerebelar superior)</w:t>
            </w:r>
          </w:p>
        </w:tc>
      </w:tr>
      <w:tr w:rsidR="00CE3DA6" w14:paraId="7609C453" w14:textId="77777777" w:rsidTr="00CE3DA6">
        <w:tc>
          <w:tcPr>
            <w:cnfStyle w:val="001000000000" w:firstRow="0" w:lastRow="0" w:firstColumn="1" w:lastColumn="0" w:oddVBand="0" w:evenVBand="0" w:oddHBand="0" w:evenHBand="0" w:firstRowFirstColumn="0" w:firstRowLastColumn="0" w:lastRowFirstColumn="0" w:lastRowLastColumn="0"/>
            <w:tcW w:w="1168" w:type="dxa"/>
            <w:shd w:val="clear" w:color="auto" w:fill="auto"/>
          </w:tcPr>
          <w:p w14:paraId="1D23840F" w14:textId="77777777" w:rsidR="00CE3DA6" w:rsidRDefault="00000000">
            <w:pP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lastRenderedPageBreak/>
              <w:t>Sugiu K, et. al; 2019 (18)</w:t>
            </w:r>
          </w:p>
        </w:tc>
        <w:tc>
          <w:tcPr>
            <w:tcW w:w="697" w:type="dxa"/>
            <w:shd w:val="clear" w:color="auto" w:fill="auto"/>
          </w:tcPr>
          <w:p w14:paraId="768DEA98" w14:textId="77777777" w:rsidR="00CE3DA6"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ER</w:t>
            </w:r>
          </w:p>
        </w:tc>
        <w:tc>
          <w:tcPr>
            <w:tcW w:w="985" w:type="dxa"/>
            <w:shd w:val="clear" w:color="auto" w:fill="auto"/>
          </w:tcPr>
          <w:p w14:paraId="3D6DBD6F" w14:textId="77777777" w:rsidR="00CE3DA6"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1544</w:t>
            </w:r>
          </w:p>
        </w:tc>
        <w:tc>
          <w:tcPr>
            <w:tcW w:w="1675" w:type="dxa"/>
            <w:shd w:val="clear" w:color="auto" w:fill="auto"/>
          </w:tcPr>
          <w:p w14:paraId="36091AAD" w14:textId="77777777" w:rsidR="00CE3DA6"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Meningioma, hemangioblastoma, glioma e outros</w:t>
            </w:r>
          </w:p>
        </w:tc>
        <w:tc>
          <w:tcPr>
            <w:tcW w:w="1253" w:type="dxa"/>
            <w:shd w:val="clear" w:color="auto" w:fill="auto"/>
          </w:tcPr>
          <w:p w14:paraId="1651200A" w14:textId="77777777" w:rsidR="00CE3DA6"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Artéria carótida externa e interna, artéria vertebrobasilar</w:t>
            </w:r>
          </w:p>
        </w:tc>
        <w:tc>
          <w:tcPr>
            <w:tcW w:w="1224" w:type="dxa"/>
            <w:shd w:val="clear" w:color="auto" w:fill="auto"/>
          </w:tcPr>
          <w:p w14:paraId="4146D428" w14:textId="77777777" w:rsidR="00CE3DA6"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Molas, materiais líquidos como n-butil cianocrilato, materiais particulados como álcool polivinílico e combinações destes</w:t>
            </w:r>
          </w:p>
        </w:tc>
        <w:tc>
          <w:tcPr>
            <w:tcW w:w="1502" w:type="dxa"/>
            <w:shd w:val="clear" w:color="auto" w:fill="auto"/>
          </w:tcPr>
          <w:p w14:paraId="5545E908" w14:textId="77777777" w:rsidR="00CE3DA6"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Desvascularização total, subtotal, parcial e inalterado</w:t>
            </w:r>
          </w:p>
        </w:tc>
      </w:tr>
      <w:tr w:rsidR="00CE3DA6" w14:paraId="1D1216B3" w14:textId="77777777" w:rsidTr="00CE3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shd w:val="clear" w:color="auto" w:fill="auto"/>
          </w:tcPr>
          <w:p w14:paraId="6FBD9DFC" w14:textId="77777777" w:rsidR="00CE3DA6" w:rsidRDefault="00000000">
            <w:pP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Przybylowski C, et. al; 2020 (19)</w:t>
            </w:r>
          </w:p>
        </w:tc>
        <w:tc>
          <w:tcPr>
            <w:tcW w:w="697" w:type="dxa"/>
            <w:shd w:val="clear" w:color="auto" w:fill="auto"/>
          </w:tcPr>
          <w:p w14:paraId="5862B3DF"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ECR</w:t>
            </w:r>
          </w:p>
        </w:tc>
        <w:tc>
          <w:tcPr>
            <w:tcW w:w="985" w:type="dxa"/>
            <w:shd w:val="clear" w:color="auto" w:fill="auto"/>
          </w:tcPr>
          <w:p w14:paraId="5D9B5E6E"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675" w:type="dxa"/>
            <w:shd w:val="clear" w:color="auto" w:fill="auto"/>
          </w:tcPr>
          <w:p w14:paraId="2C829BCC"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Meningioma</w:t>
            </w:r>
          </w:p>
        </w:tc>
        <w:tc>
          <w:tcPr>
            <w:tcW w:w="1253" w:type="dxa"/>
            <w:shd w:val="clear" w:color="auto" w:fill="auto"/>
          </w:tcPr>
          <w:p w14:paraId="299FA1ED"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Artéria carótida interna e artéria cerebral média</w:t>
            </w:r>
          </w:p>
        </w:tc>
        <w:tc>
          <w:tcPr>
            <w:tcW w:w="1224" w:type="dxa"/>
            <w:shd w:val="clear" w:color="auto" w:fill="auto"/>
          </w:tcPr>
          <w:p w14:paraId="6C13B924"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Álcool etilenovinílico (Onyx), Onyx mais n-butil cianoacrilato, Onyx mais partículas e somente partículas</w:t>
            </w:r>
          </w:p>
        </w:tc>
        <w:tc>
          <w:tcPr>
            <w:tcW w:w="1502" w:type="dxa"/>
            <w:shd w:val="clear" w:color="auto" w:fill="auto"/>
          </w:tcPr>
          <w:p w14:paraId="4BB2952F" w14:textId="77777777" w:rsidR="00CE3DA6"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Não houve diferenças estatisticamente significativas entre o grupo embolizado e o grupo não embolizado com relação a perda de sangue estimada</w:t>
            </w:r>
          </w:p>
        </w:tc>
      </w:tr>
    </w:tbl>
    <w:p w14:paraId="59FD96B6" w14:textId="77777777" w:rsidR="00CE3DA6"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Legenda: RC: Relato de Caso; AO: Artigo Original; ER: Estudo Retrospectivo; ECR: Estudo de Coorte Retrospectivo</w:t>
      </w:r>
    </w:p>
    <w:p w14:paraId="708B9B1B" w14:textId="77777777"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 xml:space="preserve">Por meio de uma revisão sistemática da literatura, 108 artigos foram sequentemente analisados pela leitura de título, resumo e conclusão. Selecionou-se os estudos que atenderam aos critérios de inclusão (n=84), enquanto as pesquisas duplicadas foram removidas (n=24). Os 60 artigos restantes passaram por uma análise detalhada e aprofundada, com o objetivo de alcançar a meta deste estudo: revisar a literatura sobre a eficácia da embolização em tumores cerebrais e </w:t>
      </w:r>
      <w:r w:rsidRPr="00DC7270">
        <w:rPr>
          <w:rFonts w:ascii="Times New Roman" w:eastAsia="Times New Roman" w:hAnsi="Times New Roman" w:cs="Times New Roman"/>
          <w:color w:val="000000"/>
          <w:sz w:val="24"/>
          <w:szCs w:val="24"/>
        </w:rPr>
        <w:lastRenderedPageBreak/>
        <w:t>comparar os dados disponíveis. Após essa etapa, 7 artigos foram escolhidos para compor as referências, com o propósito de comparar e sintetizar os dados.</w:t>
      </w:r>
    </w:p>
    <w:p w14:paraId="36CA5697" w14:textId="23CE4DB1"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A eficiência da embolização pré-operatória na ressecção de neoplasias cerebrais variou entre os estudos, mas a quantidade de procedimentos favoráveis foi alta: sem sangramentos após aplicação da técnica</w:t>
      </w:r>
      <w:r w:rsidR="00DC7270">
        <w:rPr>
          <w:rFonts w:ascii="Times New Roman" w:eastAsia="Times New Roman" w:hAnsi="Times New Roman" w:cs="Times New Roman"/>
          <w:color w:val="000000"/>
          <w:sz w:val="24"/>
          <w:szCs w:val="24"/>
          <w:vertAlign w:val="superscript"/>
        </w:rPr>
        <w:t>13,15,16</w:t>
      </w:r>
      <w:r w:rsidRPr="00DC7270">
        <w:rPr>
          <w:rFonts w:ascii="Times New Roman" w:eastAsia="Times New Roman" w:hAnsi="Times New Roman" w:cs="Times New Roman"/>
          <w:color w:val="000000"/>
          <w:sz w:val="24"/>
          <w:szCs w:val="24"/>
        </w:rPr>
        <w:t xml:space="preserve"> ou com redução da quantidade de sangue perdida durante a cirurgia subsequente</w:t>
      </w:r>
      <w:r w:rsidR="00DC7270">
        <w:rPr>
          <w:rFonts w:ascii="Times New Roman" w:eastAsia="Times New Roman" w:hAnsi="Times New Roman" w:cs="Times New Roman"/>
          <w:color w:val="000000"/>
          <w:sz w:val="24"/>
          <w:szCs w:val="24"/>
          <w:vertAlign w:val="superscript"/>
        </w:rPr>
        <w:t>14,17,18,19</w:t>
      </w:r>
      <w:r w:rsidRPr="00DC7270">
        <w:rPr>
          <w:rFonts w:ascii="Times New Roman" w:eastAsia="Times New Roman" w:hAnsi="Times New Roman" w:cs="Times New Roman"/>
          <w:color w:val="000000"/>
          <w:sz w:val="24"/>
          <w:szCs w:val="24"/>
        </w:rPr>
        <w:t>.</w:t>
      </w:r>
    </w:p>
    <w:p w14:paraId="4BE9D1AE" w14:textId="0DF0D264"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Os estudos indicam que, quando realizada de maneira correta, a técnica promove uma desvascularização eficaz da neoplasia, cooperando para menor morbidade cirúrgica e melhora nos desfechos clínicos dos pacientes. Além disso, observou-se que diferentes materiais embólicos apresentam variações em sua eficácia e segurança, sendo os agentes particulados mais utilizados devido à facilidade de controle e manuseio. No entanto, técnicas mais recentes, como o uso de agentes líquidos, demonstraram potencial para otimizar os resultados da embolização.</w:t>
      </w:r>
    </w:p>
    <w:p w14:paraId="641DDEB2" w14:textId="77777777"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b/>
          <w:color w:val="000000"/>
          <w:sz w:val="24"/>
          <w:szCs w:val="24"/>
        </w:rPr>
        <w:t>DISCUSSÃO</w:t>
      </w:r>
    </w:p>
    <w:p w14:paraId="68F52E60" w14:textId="77777777" w:rsidR="00CE3DA6" w:rsidRPr="00DC7270" w:rsidRDefault="00000000" w:rsidP="00DC7270">
      <w:pPr>
        <w:spacing w:line="360" w:lineRule="auto"/>
        <w:jc w:val="both"/>
        <w:rPr>
          <w:rFonts w:ascii="Times New Roman" w:eastAsia="Times New Roman" w:hAnsi="Times New Roman" w:cs="Times New Roman"/>
          <w:i/>
          <w:color w:val="000000"/>
          <w:sz w:val="24"/>
          <w:szCs w:val="24"/>
        </w:rPr>
      </w:pPr>
      <w:r w:rsidRPr="00DC7270">
        <w:rPr>
          <w:rFonts w:ascii="Times New Roman" w:eastAsia="Times New Roman" w:hAnsi="Times New Roman" w:cs="Times New Roman"/>
          <w:i/>
          <w:color w:val="000000"/>
          <w:sz w:val="24"/>
          <w:szCs w:val="24"/>
        </w:rPr>
        <w:t>Tipos de Tumores e Indicação da Embolização</w:t>
      </w:r>
    </w:p>
    <w:p w14:paraId="2100FF4E" w14:textId="7B091D63"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A técnica de embolização é frequentemente utilizada em meningiomas devido ao suprimento vascular bem definido, facilitando a obstrução arterial e reduzindo a vascularização do tumor. O caso de um paciente do sexo masculino que possuía um meningioma tentorial, foi o primeiro relato de que a artéria tentorial marginal pode se originar da artéria cerebelar superior</w:t>
      </w:r>
      <w:r w:rsidR="003E12E8">
        <w:rPr>
          <w:rFonts w:ascii="Times New Roman" w:eastAsia="Times New Roman" w:hAnsi="Times New Roman" w:cs="Times New Roman"/>
          <w:color w:val="000000"/>
          <w:sz w:val="24"/>
          <w:szCs w:val="24"/>
          <w:vertAlign w:val="superscript"/>
        </w:rPr>
        <w:t>17</w:t>
      </w:r>
      <w:r w:rsidRPr="00DC7270">
        <w:rPr>
          <w:rFonts w:ascii="Times New Roman" w:eastAsia="Times New Roman" w:hAnsi="Times New Roman" w:cs="Times New Roman"/>
          <w:color w:val="000000"/>
          <w:sz w:val="24"/>
          <w:szCs w:val="24"/>
        </w:rPr>
        <w:t>. Reconhecer essa variação anatômica foi fundamental para evitar complicações hemorrágicas durante a cirurgia e demonstra a importância de realizar uma embolização seletiva.</w:t>
      </w:r>
    </w:p>
    <w:p w14:paraId="3E4F126D" w14:textId="4622E417"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A eficácia do procedimento pode variar em função da anatomia tumoral e da vascularização envolvida, mas é usualmente empregada em outras neoplasias, como hemangiopericitomas e glioblastomas. Uma mulher de 61 anos, diagnosticada com hemangiopericitoma, passou pela tentativa de ressecção do tumor que necessitou ser interrompida devido à perda sanguínea excessiva. No entanto, após embolização por punção direta, foi obtida ressecção total com uma perda sanguínea de quantidade limitada</w:t>
      </w:r>
      <w:r w:rsidR="003E12E8">
        <w:rPr>
          <w:rFonts w:ascii="Times New Roman" w:eastAsia="Times New Roman" w:hAnsi="Times New Roman" w:cs="Times New Roman"/>
          <w:color w:val="000000"/>
          <w:sz w:val="24"/>
          <w:szCs w:val="24"/>
          <w:vertAlign w:val="superscript"/>
        </w:rPr>
        <w:t>15</w:t>
      </w:r>
      <w:r w:rsidRPr="00DC7270">
        <w:rPr>
          <w:rFonts w:ascii="Times New Roman" w:eastAsia="Times New Roman" w:hAnsi="Times New Roman" w:cs="Times New Roman"/>
          <w:color w:val="000000"/>
          <w:sz w:val="24"/>
          <w:szCs w:val="24"/>
        </w:rPr>
        <w:t>.</w:t>
      </w:r>
    </w:p>
    <w:p w14:paraId="7A82B730" w14:textId="77777777" w:rsidR="00CE3DA6" w:rsidRPr="00DC7270" w:rsidRDefault="00000000" w:rsidP="00DC7270">
      <w:pPr>
        <w:spacing w:line="360" w:lineRule="auto"/>
        <w:jc w:val="both"/>
        <w:rPr>
          <w:rFonts w:ascii="Times New Roman" w:eastAsia="Times New Roman" w:hAnsi="Times New Roman" w:cs="Times New Roman"/>
          <w:i/>
          <w:color w:val="000000"/>
          <w:sz w:val="24"/>
          <w:szCs w:val="24"/>
        </w:rPr>
      </w:pPr>
      <w:r w:rsidRPr="00DC7270">
        <w:rPr>
          <w:rFonts w:ascii="Times New Roman" w:eastAsia="Times New Roman" w:hAnsi="Times New Roman" w:cs="Times New Roman"/>
          <w:i/>
          <w:color w:val="000000"/>
          <w:sz w:val="24"/>
          <w:szCs w:val="24"/>
        </w:rPr>
        <w:t>Técnicas e Materiais Empregados</w:t>
      </w:r>
    </w:p>
    <w:p w14:paraId="03BA933E" w14:textId="1F24D038"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 xml:space="preserve">Os materiais embólicos mais utilizados incluem partículas de álcool polivinílico, microesferas acrílicas e agentes líquidos como Onyx e n-butil cianoacrilato. Enquanto os agentes </w:t>
      </w:r>
      <w:r w:rsidRPr="00DC7270">
        <w:rPr>
          <w:rFonts w:ascii="Times New Roman" w:eastAsia="Times New Roman" w:hAnsi="Times New Roman" w:cs="Times New Roman"/>
          <w:color w:val="000000"/>
          <w:sz w:val="24"/>
          <w:szCs w:val="24"/>
        </w:rPr>
        <w:lastRenderedPageBreak/>
        <w:t>particulados são elegidos por sua previsibilidade, os agentes líquidos oferecem maior penetração, o que pode ser vantajoso para tumores que apresentam suprimento sanguíneo difuso. Em um relato de caso de uma paciente do sexo feminino com hemangiopericitoma, altamente vascularizado por múltiplos ramos de pequeno calibre, foi realizada embolização por punção transcraniana direta utilizando Onyx e desvascularizando completamente uma porção do tumor e permitindo a ressecção total com perda sanguínea em quantidade aceitável e segura para o caso</w:t>
      </w:r>
      <w:r w:rsidR="003E12E8">
        <w:rPr>
          <w:rFonts w:ascii="Times New Roman" w:eastAsia="Times New Roman" w:hAnsi="Times New Roman" w:cs="Times New Roman"/>
          <w:color w:val="000000"/>
          <w:sz w:val="24"/>
          <w:szCs w:val="24"/>
          <w:vertAlign w:val="superscript"/>
        </w:rPr>
        <w:t>15</w:t>
      </w:r>
      <w:r w:rsidRPr="00DC7270">
        <w:rPr>
          <w:rFonts w:ascii="Times New Roman" w:eastAsia="Times New Roman" w:hAnsi="Times New Roman" w:cs="Times New Roman"/>
          <w:color w:val="000000"/>
          <w:sz w:val="24"/>
          <w:szCs w:val="24"/>
        </w:rPr>
        <w:t xml:space="preserve">. </w:t>
      </w:r>
    </w:p>
    <w:p w14:paraId="27AF6D18" w14:textId="61D601A8"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A escolha do material deve considerar a anatomia vascular e a possibilidade de refluxo para artérias normais. Nos procedimentos relatados em uma coorte retrospectiva, eram realizadas aspirações negativas antes das embolizações utilizando álcool etílico para evitar a injeção nos vasos de origem, além de permanecer com a agulha no local inserido por aproximadamente 30 segundos antes de retirá-la, para evitar o refluxo do agente embólico</w:t>
      </w:r>
      <w:r w:rsidR="003E12E8">
        <w:rPr>
          <w:rFonts w:ascii="Times New Roman" w:eastAsia="Times New Roman" w:hAnsi="Times New Roman" w:cs="Times New Roman"/>
          <w:color w:val="000000"/>
          <w:sz w:val="24"/>
          <w:szCs w:val="24"/>
          <w:vertAlign w:val="superscript"/>
        </w:rPr>
        <w:t>19</w:t>
      </w:r>
      <w:r w:rsidRPr="00DC7270">
        <w:rPr>
          <w:rFonts w:ascii="Times New Roman" w:eastAsia="Times New Roman" w:hAnsi="Times New Roman" w:cs="Times New Roman"/>
          <w:color w:val="000000"/>
          <w:sz w:val="24"/>
          <w:szCs w:val="24"/>
        </w:rPr>
        <w:t xml:space="preserve">.  </w:t>
      </w:r>
    </w:p>
    <w:p w14:paraId="0FF8F4B5" w14:textId="77777777" w:rsidR="00CE3DA6" w:rsidRPr="00DC7270" w:rsidRDefault="00000000" w:rsidP="00DC7270">
      <w:pPr>
        <w:spacing w:line="360" w:lineRule="auto"/>
        <w:jc w:val="both"/>
        <w:rPr>
          <w:rFonts w:ascii="Times New Roman" w:eastAsia="Times New Roman" w:hAnsi="Times New Roman" w:cs="Times New Roman"/>
          <w:i/>
          <w:color w:val="000000"/>
          <w:sz w:val="24"/>
          <w:szCs w:val="24"/>
        </w:rPr>
      </w:pPr>
      <w:r w:rsidRPr="00DC7270">
        <w:rPr>
          <w:rFonts w:ascii="Times New Roman" w:eastAsia="Times New Roman" w:hAnsi="Times New Roman" w:cs="Times New Roman"/>
          <w:i/>
          <w:color w:val="000000"/>
          <w:sz w:val="24"/>
          <w:szCs w:val="24"/>
        </w:rPr>
        <w:t>Impacto Clínico e Segurança</w:t>
      </w:r>
    </w:p>
    <w:p w14:paraId="5CD08610" w14:textId="042BB511"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Os estudos analisados demonstraram que a embolização reduz significativamente o sangramento intraoperatório e melhora a visibilidade cirúrgica, facilitando a ressecção completa do tumor. O relato de caso de uma mulher de 25 anos de idade com meningioma parietal, mostrou que a microembolização ocluiu o leito tumoral com remoção completa deste, após 2 dias do processo, sem sagramento</w:t>
      </w:r>
      <w:r w:rsidR="003E12E8">
        <w:rPr>
          <w:rFonts w:ascii="Times New Roman" w:eastAsia="Times New Roman" w:hAnsi="Times New Roman" w:cs="Times New Roman"/>
          <w:color w:val="000000"/>
          <w:sz w:val="24"/>
          <w:szCs w:val="24"/>
          <w:vertAlign w:val="superscript"/>
        </w:rPr>
        <w:t>13</w:t>
      </w:r>
      <w:r w:rsidRPr="00DC7270">
        <w:rPr>
          <w:rFonts w:ascii="Times New Roman" w:eastAsia="Times New Roman" w:hAnsi="Times New Roman" w:cs="Times New Roman"/>
          <w:color w:val="000000"/>
          <w:sz w:val="24"/>
          <w:szCs w:val="24"/>
        </w:rPr>
        <w:t>. Já um estudo retrospectivo demonstrou oclusão completa em 18 de 23 casos, com posterior cirurgia do tumor sem resultados desfavoráveis relacionados a embolização</w:t>
      </w:r>
      <w:r w:rsidR="003E12E8">
        <w:rPr>
          <w:rFonts w:ascii="Times New Roman" w:eastAsia="Times New Roman" w:hAnsi="Times New Roman" w:cs="Times New Roman"/>
          <w:color w:val="000000"/>
          <w:sz w:val="24"/>
          <w:szCs w:val="24"/>
          <w:vertAlign w:val="superscript"/>
        </w:rPr>
        <w:t>16</w:t>
      </w:r>
      <w:r w:rsidRPr="00DC7270">
        <w:rPr>
          <w:rFonts w:ascii="Times New Roman" w:eastAsia="Times New Roman" w:hAnsi="Times New Roman" w:cs="Times New Roman"/>
          <w:color w:val="000000"/>
          <w:sz w:val="24"/>
          <w:szCs w:val="24"/>
        </w:rPr>
        <w:t>. Dessa forma, ambos artigos expressaram segurança e benefício no tratamento.</w:t>
      </w:r>
    </w:p>
    <w:p w14:paraId="46B40A80" w14:textId="77777777"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No entanto, complicações como isquemia e efeitos adversos neurológicos podem ocorrer, especialmente em casos nos quais há envolvimento de vasos normais. Sendo necessário, portanto, avaliação criteriosa de cada caso para minimizar os riscos e maximizar os benefícios do procedimento.</w:t>
      </w:r>
    </w:p>
    <w:p w14:paraId="04039F8E" w14:textId="77777777" w:rsidR="00CE3DA6" w:rsidRPr="00DC7270" w:rsidRDefault="00CE3DA6" w:rsidP="00DC7270">
      <w:pPr>
        <w:spacing w:line="360" w:lineRule="auto"/>
        <w:jc w:val="both"/>
        <w:rPr>
          <w:rFonts w:ascii="Times New Roman" w:eastAsia="Times New Roman" w:hAnsi="Times New Roman" w:cs="Times New Roman"/>
          <w:color w:val="000000"/>
          <w:sz w:val="24"/>
          <w:szCs w:val="24"/>
        </w:rPr>
      </w:pPr>
    </w:p>
    <w:p w14:paraId="1A0CAFE7" w14:textId="77777777" w:rsidR="00CE3DA6" w:rsidRPr="00DC7270" w:rsidRDefault="00000000" w:rsidP="00DC7270">
      <w:pPr>
        <w:spacing w:line="360" w:lineRule="auto"/>
        <w:jc w:val="both"/>
        <w:rPr>
          <w:rFonts w:ascii="Times New Roman" w:eastAsia="Times New Roman" w:hAnsi="Times New Roman" w:cs="Times New Roman"/>
          <w:b/>
          <w:color w:val="000000"/>
          <w:sz w:val="24"/>
          <w:szCs w:val="24"/>
        </w:rPr>
      </w:pPr>
      <w:r w:rsidRPr="00DC7270">
        <w:rPr>
          <w:rFonts w:ascii="Times New Roman" w:eastAsia="Times New Roman" w:hAnsi="Times New Roman" w:cs="Times New Roman"/>
          <w:b/>
          <w:color w:val="000000"/>
          <w:sz w:val="24"/>
          <w:szCs w:val="24"/>
        </w:rPr>
        <w:t>CONCLUSÃO</w:t>
      </w:r>
    </w:p>
    <w:p w14:paraId="73C4F5ED" w14:textId="77777777"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 xml:space="preserve">A embolização pré-operatório tem se mostrado uma técnica valiosa para a ressecção de tumores cerebrais, especialmente meningiomas. Os achados desta revisão demonstram que a técnica reduz significativamente o sangramento intraoperatório e facilita a cirurgia subsequente, contribuindo para melhores desfechos clínicos. Contudo, a escolha dos materiais embólicos e a habilidade cirúrgica são fatores críticos para o sucesso do procedimento. Como perspectiva </w:t>
      </w:r>
      <w:r w:rsidRPr="00DC7270">
        <w:rPr>
          <w:rFonts w:ascii="Times New Roman" w:eastAsia="Times New Roman" w:hAnsi="Times New Roman" w:cs="Times New Roman"/>
          <w:color w:val="000000"/>
          <w:sz w:val="24"/>
          <w:szCs w:val="24"/>
        </w:rPr>
        <w:lastRenderedPageBreak/>
        <w:t>futura, estudos adicionais são necessários para avaliar novas abordagens e tecnologias, visando otimizar ainda mais a eficácia e segurança da embolização no tratamento de tumores cerebrais.</w:t>
      </w:r>
    </w:p>
    <w:p w14:paraId="661B6A19" w14:textId="77777777" w:rsidR="00CE3DA6" w:rsidRPr="00DC7270" w:rsidRDefault="00CE3DA6" w:rsidP="00DC7270">
      <w:pPr>
        <w:spacing w:line="360" w:lineRule="auto"/>
        <w:jc w:val="both"/>
        <w:rPr>
          <w:rFonts w:ascii="Times New Roman" w:eastAsia="Times New Roman" w:hAnsi="Times New Roman" w:cs="Times New Roman"/>
          <w:color w:val="000000"/>
          <w:sz w:val="24"/>
          <w:szCs w:val="24"/>
        </w:rPr>
      </w:pPr>
    </w:p>
    <w:p w14:paraId="44C23B97" w14:textId="77777777" w:rsidR="00CE3DA6" w:rsidRPr="00DC7270" w:rsidRDefault="00000000" w:rsidP="00DC7270">
      <w:pPr>
        <w:spacing w:line="360" w:lineRule="auto"/>
        <w:jc w:val="both"/>
        <w:rPr>
          <w:rFonts w:ascii="Times New Roman" w:eastAsia="Times New Roman" w:hAnsi="Times New Roman" w:cs="Times New Roman"/>
          <w:b/>
          <w:color w:val="000000"/>
          <w:sz w:val="24"/>
          <w:szCs w:val="24"/>
        </w:rPr>
      </w:pPr>
      <w:r w:rsidRPr="00DC7270">
        <w:rPr>
          <w:rFonts w:ascii="Times New Roman" w:eastAsia="Times New Roman" w:hAnsi="Times New Roman" w:cs="Times New Roman"/>
          <w:b/>
          <w:color w:val="000000"/>
          <w:sz w:val="24"/>
          <w:szCs w:val="24"/>
        </w:rPr>
        <w:t>DECLARAÇÃO DE CONFLITOS DE INTERESSE</w:t>
      </w:r>
    </w:p>
    <w:p w14:paraId="6A74E905" w14:textId="77777777"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Nada a declarar.</w:t>
      </w:r>
    </w:p>
    <w:p w14:paraId="221C4481" w14:textId="77777777" w:rsidR="00CE3DA6" w:rsidRPr="00DC7270" w:rsidRDefault="00CE3DA6" w:rsidP="00DC7270">
      <w:pPr>
        <w:spacing w:line="360" w:lineRule="auto"/>
        <w:jc w:val="both"/>
        <w:rPr>
          <w:rFonts w:ascii="Times New Roman" w:eastAsia="Times New Roman" w:hAnsi="Times New Roman" w:cs="Times New Roman"/>
          <w:color w:val="000000"/>
          <w:sz w:val="24"/>
          <w:szCs w:val="24"/>
        </w:rPr>
      </w:pPr>
    </w:p>
    <w:p w14:paraId="317CBA9E" w14:textId="77777777" w:rsidR="00CE3DA6" w:rsidRPr="00DC7270" w:rsidRDefault="00000000" w:rsidP="00DC7270">
      <w:pPr>
        <w:spacing w:line="360" w:lineRule="auto"/>
        <w:jc w:val="both"/>
        <w:rPr>
          <w:rFonts w:ascii="Times New Roman" w:eastAsia="Times New Roman" w:hAnsi="Times New Roman" w:cs="Times New Roman"/>
          <w:b/>
          <w:color w:val="000000"/>
          <w:sz w:val="24"/>
          <w:szCs w:val="24"/>
        </w:rPr>
      </w:pPr>
      <w:r w:rsidRPr="00DC7270">
        <w:rPr>
          <w:rFonts w:ascii="Times New Roman" w:eastAsia="Times New Roman" w:hAnsi="Times New Roman" w:cs="Times New Roman"/>
          <w:b/>
          <w:color w:val="000000"/>
          <w:sz w:val="24"/>
          <w:szCs w:val="24"/>
        </w:rPr>
        <w:t>FONTES DE FINANCIAMENTO</w:t>
      </w:r>
    </w:p>
    <w:p w14:paraId="19100A41" w14:textId="77777777"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Não há.</w:t>
      </w:r>
    </w:p>
    <w:p w14:paraId="176624B3" w14:textId="77777777" w:rsidR="00CE3DA6" w:rsidRPr="00DC7270" w:rsidRDefault="00CE3DA6" w:rsidP="00DC7270">
      <w:pPr>
        <w:spacing w:line="360" w:lineRule="auto"/>
        <w:jc w:val="both"/>
        <w:rPr>
          <w:rFonts w:ascii="Times New Roman" w:eastAsia="Times New Roman" w:hAnsi="Times New Roman" w:cs="Times New Roman"/>
          <w:color w:val="000000"/>
          <w:sz w:val="24"/>
          <w:szCs w:val="24"/>
        </w:rPr>
      </w:pPr>
    </w:p>
    <w:p w14:paraId="449AACA3" w14:textId="77777777" w:rsidR="00CE3DA6" w:rsidRPr="00DC7270" w:rsidRDefault="00000000" w:rsidP="00DC7270">
      <w:pPr>
        <w:spacing w:line="360" w:lineRule="auto"/>
        <w:jc w:val="both"/>
        <w:rPr>
          <w:rFonts w:ascii="Times New Roman" w:eastAsia="Times New Roman" w:hAnsi="Times New Roman" w:cs="Times New Roman"/>
          <w:b/>
          <w:color w:val="000000"/>
          <w:sz w:val="24"/>
          <w:szCs w:val="24"/>
        </w:rPr>
      </w:pPr>
      <w:r w:rsidRPr="00DC7270">
        <w:rPr>
          <w:rFonts w:ascii="Times New Roman" w:eastAsia="Times New Roman" w:hAnsi="Times New Roman" w:cs="Times New Roman"/>
          <w:b/>
          <w:color w:val="000000"/>
          <w:sz w:val="24"/>
          <w:szCs w:val="24"/>
        </w:rPr>
        <w:t>LIMITES</w:t>
      </w:r>
    </w:p>
    <w:p w14:paraId="7CDDB93C" w14:textId="77777777"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 Tipo de artigo: Revisão sistemática</w:t>
      </w:r>
    </w:p>
    <w:p w14:paraId="611832B3" w14:textId="77777777"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 Referências: 19</w:t>
      </w:r>
    </w:p>
    <w:p w14:paraId="785DD943" w14:textId="77777777"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 Tabelas: 2</w:t>
      </w:r>
    </w:p>
    <w:p w14:paraId="4364D02F" w14:textId="77777777"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#Figures: 0</w:t>
      </w:r>
    </w:p>
    <w:p w14:paraId="0D9363D5" w14:textId="77777777"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 Suplementar: 0</w:t>
      </w:r>
    </w:p>
    <w:p w14:paraId="6A69A42A" w14:textId="77777777" w:rsidR="00CE3DA6" w:rsidRPr="00DC7270" w:rsidRDefault="00000000" w:rsidP="00DC7270">
      <w:pP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 Figura suplementar: 0</w:t>
      </w:r>
    </w:p>
    <w:p w14:paraId="71CBCB87" w14:textId="77777777" w:rsidR="00CE3DA6" w:rsidRPr="00DC7270" w:rsidRDefault="00CE3DA6" w:rsidP="00DC7270">
      <w:pPr>
        <w:spacing w:line="360" w:lineRule="auto"/>
        <w:jc w:val="both"/>
        <w:rPr>
          <w:rFonts w:ascii="Times New Roman" w:eastAsia="Times New Roman" w:hAnsi="Times New Roman" w:cs="Times New Roman"/>
          <w:sz w:val="24"/>
          <w:szCs w:val="24"/>
        </w:rPr>
      </w:pPr>
    </w:p>
    <w:p w14:paraId="324BE5F1" w14:textId="77777777" w:rsidR="00CE3DA6" w:rsidRPr="00DC7270" w:rsidRDefault="00000000" w:rsidP="00DC7270">
      <w:pPr>
        <w:spacing w:line="360" w:lineRule="auto"/>
        <w:jc w:val="both"/>
        <w:rPr>
          <w:rFonts w:ascii="Times New Roman" w:eastAsia="Times New Roman" w:hAnsi="Times New Roman" w:cs="Times New Roman"/>
          <w:b/>
          <w:sz w:val="24"/>
          <w:szCs w:val="24"/>
        </w:rPr>
      </w:pPr>
      <w:r w:rsidRPr="00DC7270">
        <w:rPr>
          <w:rFonts w:ascii="Times New Roman" w:eastAsia="Times New Roman" w:hAnsi="Times New Roman" w:cs="Times New Roman"/>
          <w:b/>
          <w:sz w:val="24"/>
          <w:szCs w:val="24"/>
        </w:rPr>
        <w:t>REFERÊNCIAS</w:t>
      </w:r>
    </w:p>
    <w:p w14:paraId="24C1179C" w14:textId="77777777" w:rsidR="00CE3DA6" w:rsidRPr="00DC7270" w:rsidRDefault="00000000" w:rsidP="00DC727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Gruber A, Killer M, Mazal P, et al: Preoperative embolization</w:t>
      </w:r>
      <w:r w:rsidRPr="00DC7270">
        <w:rPr>
          <w:rFonts w:ascii="Times New Roman" w:eastAsia="Times New Roman" w:hAnsi="Times New Roman" w:cs="Times New Roman"/>
          <w:color w:val="000000"/>
          <w:sz w:val="24"/>
          <w:szCs w:val="24"/>
        </w:rPr>
        <w:br/>
        <w:t>of intracranial meningiomas: a 17-year single center experi-</w:t>
      </w:r>
      <w:r w:rsidRPr="00DC7270">
        <w:rPr>
          <w:rFonts w:ascii="Times New Roman" w:eastAsia="Times New Roman" w:hAnsi="Times New Roman" w:cs="Times New Roman"/>
          <w:color w:val="000000"/>
          <w:sz w:val="24"/>
          <w:szCs w:val="24"/>
        </w:rPr>
        <w:br/>
        <w:t>ence. Minim Invasive Neurosurg 43:18–29, 2000</w:t>
      </w:r>
    </w:p>
    <w:p w14:paraId="1EB372F9" w14:textId="77777777" w:rsidR="00CE3DA6" w:rsidRPr="00DC7270" w:rsidRDefault="00000000" w:rsidP="00DC727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Hieshima GB, Everhart FR, Mehringer CM, et al: Preoperative</w:t>
      </w:r>
      <w:r w:rsidRPr="00DC7270">
        <w:rPr>
          <w:rFonts w:ascii="Times New Roman" w:eastAsia="Times New Roman" w:hAnsi="Times New Roman" w:cs="Times New Roman"/>
          <w:color w:val="000000"/>
          <w:sz w:val="24"/>
          <w:szCs w:val="24"/>
        </w:rPr>
        <w:br/>
        <w:t>embolization of meningiomas. Surg Neurol 14:119–127, 1980</w:t>
      </w:r>
    </w:p>
    <w:p w14:paraId="654E6FE1" w14:textId="77777777" w:rsidR="00CE3DA6" w:rsidRPr="00DC7270" w:rsidRDefault="00000000" w:rsidP="00DC727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Dowd CF, Halbach VV, Higashida RT. Meningiomas: o papel da angiografia pré-operatória e da embolização. </w:t>
      </w:r>
      <w:r w:rsidRPr="00DC7270">
        <w:rPr>
          <w:rFonts w:ascii="Times New Roman" w:eastAsia="Times New Roman" w:hAnsi="Times New Roman" w:cs="Times New Roman"/>
          <w:i/>
          <w:color w:val="000000"/>
          <w:sz w:val="24"/>
          <w:szCs w:val="24"/>
        </w:rPr>
        <w:t>Neurosurg Focus</w:t>
      </w:r>
      <w:r w:rsidRPr="00DC7270">
        <w:rPr>
          <w:rFonts w:ascii="Times New Roman" w:eastAsia="Times New Roman" w:hAnsi="Times New Roman" w:cs="Times New Roman"/>
          <w:color w:val="000000"/>
          <w:sz w:val="24"/>
          <w:szCs w:val="24"/>
        </w:rPr>
        <w:t> 2003; 15:E10</w:t>
      </w:r>
    </w:p>
    <w:p w14:paraId="0D26F823" w14:textId="77777777" w:rsidR="00CE3DA6" w:rsidRPr="00DC7270" w:rsidRDefault="00000000" w:rsidP="00DC727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lastRenderedPageBreak/>
        <w:t>Lasjaunias P, Berenstein A: Surgical Neuroangiography, Vol.</w:t>
      </w:r>
      <w:r w:rsidRPr="00DC7270">
        <w:rPr>
          <w:rFonts w:ascii="Times New Roman" w:eastAsia="Times New Roman" w:hAnsi="Times New Roman" w:cs="Times New Roman"/>
          <w:color w:val="000000"/>
          <w:sz w:val="24"/>
          <w:szCs w:val="24"/>
        </w:rPr>
        <w:br/>
        <w:t>2: Endovascular Treatment of Craniofacial Lesions. Berlin:</w:t>
      </w:r>
      <w:r w:rsidRPr="00DC7270">
        <w:rPr>
          <w:rFonts w:ascii="Times New Roman" w:eastAsia="Times New Roman" w:hAnsi="Times New Roman" w:cs="Times New Roman"/>
          <w:color w:val="000000"/>
          <w:sz w:val="24"/>
          <w:szCs w:val="24"/>
        </w:rPr>
        <w:br/>
        <w:t>Springer-Verlag, 1987, Vol 2</w:t>
      </w:r>
    </w:p>
    <w:p w14:paraId="2B0A11AF" w14:textId="77777777" w:rsidR="00CE3DA6" w:rsidRPr="00DC7270" w:rsidRDefault="00000000" w:rsidP="00DC727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Dowd CF, Halbach VV, Higashida RT. Meningiomas: the role of preoperative angiography and embolization. </w:t>
      </w:r>
      <w:r w:rsidRPr="00DC7270">
        <w:rPr>
          <w:rFonts w:ascii="Times New Roman" w:eastAsia="Times New Roman" w:hAnsi="Times New Roman" w:cs="Times New Roman"/>
          <w:i/>
          <w:color w:val="000000"/>
          <w:sz w:val="24"/>
          <w:szCs w:val="24"/>
        </w:rPr>
        <w:t>Neurosurgical Focus FOC</w:t>
      </w:r>
      <w:r w:rsidRPr="00DC7270">
        <w:rPr>
          <w:rFonts w:ascii="Times New Roman" w:eastAsia="Times New Roman" w:hAnsi="Times New Roman" w:cs="Times New Roman"/>
          <w:color w:val="000000"/>
          <w:sz w:val="24"/>
          <w:szCs w:val="24"/>
        </w:rPr>
        <w:t>. 2003;15(1):1-4. doi:10.3171/foc.2003.15.1.10</w:t>
      </w:r>
    </w:p>
    <w:p w14:paraId="3C553E8A" w14:textId="77777777" w:rsidR="00CE3DA6" w:rsidRPr="00DC7270" w:rsidRDefault="00000000" w:rsidP="00DC727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Beaujeux R, Laurent A, Wassef M, et al: Trisacryl gelatin mi-</w:t>
      </w:r>
      <w:r w:rsidRPr="00DC7270">
        <w:rPr>
          <w:rFonts w:ascii="Times New Roman" w:eastAsia="Times New Roman" w:hAnsi="Times New Roman" w:cs="Times New Roman"/>
          <w:color w:val="000000"/>
          <w:sz w:val="24"/>
          <w:szCs w:val="24"/>
        </w:rPr>
        <w:br/>
        <w:t>crospheres for therapeutic embolization, II: preliminary clinical</w:t>
      </w:r>
      <w:r w:rsidRPr="00DC7270">
        <w:rPr>
          <w:rFonts w:ascii="Times New Roman" w:eastAsia="Times New Roman" w:hAnsi="Times New Roman" w:cs="Times New Roman"/>
          <w:color w:val="000000"/>
          <w:sz w:val="24"/>
          <w:szCs w:val="24"/>
        </w:rPr>
        <w:br/>
        <w:t>evaluation in tumors and arteriovenous malformations. AJNR</w:t>
      </w:r>
      <w:r w:rsidRPr="00DC7270">
        <w:rPr>
          <w:rFonts w:ascii="Times New Roman" w:eastAsia="Times New Roman" w:hAnsi="Times New Roman" w:cs="Times New Roman"/>
          <w:color w:val="000000"/>
          <w:sz w:val="24"/>
          <w:szCs w:val="24"/>
        </w:rPr>
        <w:br/>
        <w:t>17:541–548, 1996</w:t>
      </w:r>
    </w:p>
    <w:p w14:paraId="2D4D176A" w14:textId="77777777" w:rsidR="00CE3DA6" w:rsidRPr="00DC7270" w:rsidRDefault="00000000" w:rsidP="00DC727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Bendszus M, Klein R, Burger R, et al: Efficacy of trisacryl gel-</w:t>
      </w:r>
      <w:r w:rsidRPr="00DC7270">
        <w:rPr>
          <w:rFonts w:ascii="Times New Roman" w:eastAsia="Times New Roman" w:hAnsi="Times New Roman" w:cs="Times New Roman"/>
          <w:color w:val="000000"/>
          <w:sz w:val="24"/>
          <w:szCs w:val="24"/>
        </w:rPr>
        <w:br/>
        <w:t>atin microspheres versus polyvinyl alcohol particles in the pre-</w:t>
      </w:r>
      <w:r w:rsidRPr="00DC7270">
        <w:rPr>
          <w:rFonts w:ascii="Times New Roman" w:eastAsia="Times New Roman" w:hAnsi="Times New Roman" w:cs="Times New Roman"/>
          <w:color w:val="000000"/>
          <w:sz w:val="24"/>
          <w:szCs w:val="24"/>
        </w:rPr>
        <w:br/>
        <w:t>operative embolization of meningiomas. AJNR 21:255–261,</w:t>
      </w:r>
      <w:r w:rsidRPr="00DC7270">
        <w:rPr>
          <w:rFonts w:ascii="Times New Roman" w:eastAsia="Times New Roman" w:hAnsi="Times New Roman" w:cs="Times New Roman"/>
          <w:color w:val="000000"/>
          <w:sz w:val="24"/>
          <w:szCs w:val="24"/>
        </w:rPr>
        <w:br/>
        <w:t>2000</w:t>
      </w:r>
    </w:p>
    <w:p w14:paraId="01880AD7" w14:textId="77777777" w:rsidR="00CE3DA6" w:rsidRPr="00DC7270" w:rsidRDefault="00000000" w:rsidP="00DC727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Macpherson P: The value of pre-operative embolization of me-</w:t>
      </w:r>
      <w:r w:rsidRPr="00DC7270">
        <w:rPr>
          <w:rFonts w:ascii="Times New Roman" w:eastAsia="Times New Roman" w:hAnsi="Times New Roman" w:cs="Times New Roman"/>
          <w:color w:val="000000"/>
          <w:sz w:val="24"/>
          <w:szCs w:val="24"/>
        </w:rPr>
        <w:br/>
        <w:t>ningioma estimated subjectively and objectively. Neuroradiol-</w:t>
      </w:r>
      <w:r w:rsidRPr="00DC7270">
        <w:rPr>
          <w:rFonts w:ascii="Times New Roman" w:eastAsia="Times New Roman" w:hAnsi="Times New Roman" w:cs="Times New Roman"/>
          <w:color w:val="000000"/>
          <w:sz w:val="24"/>
          <w:szCs w:val="24"/>
        </w:rPr>
        <w:br/>
        <w:t>ogy 33:334–337, 1991</w:t>
      </w:r>
    </w:p>
    <w:p w14:paraId="5B14789A" w14:textId="77777777" w:rsidR="00CE3DA6" w:rsidRPr="00DC7270" w:rsidRDefault="00000000" w:rsidP="00DC727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Chun JY, McDermott MW, Lamborn KR, et al: Delayed surgi-</w:t>
      </w:r>
      <w:r w:rsidRPr="00DC7270">
        <w:rPr>
          <w:rFonts w:ascii="Times New Roman" w:eastAsia="Times New Roman" w:hAnsi="Times New Roman" w:cs="Times New Roman"/>
          <w:color w:val="000000"/>
          <w:sz w:val="24"/>
          <w:szCs w:val="24"/>
        </w:rPr>
        <w:br/>
        <w:t>cal resection reduces intraoperative blood loss for embolized</w:t>
      </w:r>
      <w:r w:rsidRPr="00DC7270">
        <w:rPr>
          <w:rFonts w:ascii="Times New Roman" w:eastAsia="Times New Roman" w:hAnsi="Times New Roman" w:cs="Times New Roman"/>
          <w:color w:val="000000"/>
          <w:sz w:val="24"/>
          <w:szCs w:val="24"/>
        </w:rPr>
        <w:br/>
        <w:t>meningiomas. Neurosurgery 50:1231–1237, 2002</w:t>
      </w:r>
    </w:p>
    <w:p w14:paraId="3B638304" w14:textId="77777777" w:rsidR="00CE3DA6" w:rsidRPr="00DC7270" w:rsidRDefault="00000000" w:rsidP="00DC727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Kai Y, Hamada J, Morioka M, et al: Appropriate interval be-</w:t>
      </w:r>
      <w:r w:rsidRPr="00DC7270">
        <w:rPr>
          <w:rFonts w:ascii="Times New Roman" w:eastAsia="Times New Roman" w:hAnsi="Times New Roman" w:cs="Times New Roman"/>
          <w:color w:val="000000"/>
          <w:sz w:val="24"/>
          <w:szCs w:val="24"/>
        </w:rPr>
        <w:br/>
        <w:t>tween embolization and surgery in patients with meningioma.</w:t>
      </w:r>
      <w:r w:rsidRPr="00DC7270">
        <w:rPr>
          <w:rFonts w:ascii="Times New Roman" w:eastAsia="Times New Roman" w:hAnsi="Times New Roman" w:cs="Times New Roman"/>
          <w:color w:val="000000"/>
          <w:sz w:val="24"/>
          <w:szCs w:val="24"/>
        </w:rPr>
        <w:br/>
        <w:t>AJNR 23:139–142, 2002</w:t>
      </w:r>
    </w:p>
    <w:p w14:paraId="73A5F1F0" w14:textId="77777777" w:rsidR="00CE3DA6" w:rsidRPr="00DC7270" w:rsidRDefault="00000000" w:rsidP="00DC727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hyperlink r:id="rId21">
        <w:r w:rsidRPr="00DC7270">
          <w:rPr>
            <w:rFonts w:ascii="Times New Roman" w:eastAsia="Times New Roman" w:hAnsi="Times New Roman" w:cs="Times New Roman"/>
            <w:color w:val="000000"/>
            <w:sz w:val="24"/>
            <w:szCs w:val="24"/>
          </w:rPr>
          <w:t xml:space="preserve">Higgins JPT, Altman DG, Gøtzsche PC, Jüni P, Moher D, Oxman AD, et al. A ferramenta da Colaboração Cochrane para avaliar o risco de viés em ensaios clínicos randomizados. BMJ [Internet]. 18 de outubro de 2011; 343:d5928. Disponível a partir de: </w:t>
        </w:r>
      </w:hyperlink>
      <w:hyperlink r:id="rId22">
        <w:r w:rsidRPr="00DC7270">
          <w:rPr>
            <w:rFonts w:ascii="Times New Roman" w:eastAsia="Times New Roman" w:hAnsi="Times New Roman" w:cs="Times New Roman"/>
            <w:color w:val="000000"/>
            <w:sz w:val="24"/>
            <w:szCs w:val="24"/>
          </w:rPr>
          <w:t>http://dx.doi.org/10.1136/bmj.d5928</w:t>
        </w:r>
      </w:hyperlink>
    </w:p>
    <w:p w14:paraId="403F7AF3" w14:textId="77777777" w:rsidR="00CE3DA6" w:rsidRPr="00DC7270" w:rsidRDefault="00000000" w:rsidP="00DC727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 xml:space="preserve">Moola S, Munn Z, Tufanaru C, Aromataris E, Sears K, Sfetcu R, et al. Systematic reviews of etiology and risk. In: Aromataris E, Munn Z, editors. JBI Manual for Evidence Synthesis [Internet]. Adelaide: JBI; 2020. [cited 2021 Aug 05]. Chapter 7. Available from: </w:t>
      </w:r>
      <w:hyperlink r:id="rId23">
        <w:r w:rsidRPr="00DC7270">
          <w:rPr>
            <w:rFonts w:ascii="Times New Roman" w:eastAsia="Times New Roman" w:hAnsi="Times New Roman" w:cs="Times New Roman"/>
            <w:color w:val="0563C1"/>
            <w:sz w:val="24"/>
            <w:szCs w:val="24"/>
            <w:u w:val="single"/>
          </w:rPr>
          <w:t>https://doi.org/10.46658/JBIMES-20-06</w:t>
        </w:r>
      </w:hyperlink>
    </w:p>
    <w:p w14:paraId="5E5C925E" w14:textId="77777777" w:rsidR="00CE3DA6" w:rsidRPr="00DC7270" w:rsidRDefault="00000000" w:rsidP="00DC727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lastRenderedPageBreak/>
        <w:t>Berenstein A, Kricheff II. Microembolization techniques of vascular occlusion: radiologic, pathologic, and clinical correlation. AJNR Am J Neuroradiol. 1981 May-Jun;2(3):261-7. PMID: 6786061; PMCID: PMC8331498.</w:t>
      </w:r>
    </w:p>
    <w:p w14:paraId="2068150A" w14:textId="77777777" w:rsidR="00CE3DA6" w:rsidRPr="00DC7270" w:rsidRDefault="00000000" w:rsidP="00DC727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Sagoh M, Onozuka S, Murakami H, Hirose Y. Successful removal of meningioma of the pineal region after embolization. Neurol Med Chir (Tokyo). 1997 Nov;37(11):852-5. doi: 10.2176/nmc.37.852. PMID: 9414930.</w:t>
      </w:r>
    </w:p>
    <w:p w14:paraId="53FBE1E5" w14:textId="77777777" w:rsidR="00CE3DA6" w:rsidRPr="00DC7270" w:rsidRDefault="00000000" w:rsidP="00DC727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Ding D, Kreitel D, Liu KC. Onyx embolization of an intracranial hemangiopericytoma by direct transcranial puncture. Interv Neuroradiol. 2013 Dec;19(4):466-70. doi: 10.1177/159101991301900410. Epub 2013 Dec 18. PMID: 24355151; PMCID: PMC3902746.</w:t>
      </w:r>
    </w:p>
    <w:p w14:paraId="0115F00D" w14:textId="77777777" w:rsidR="00CE3DA6" w:rsidRPr="00DC7270" w:rsidRDefault="00000000" w:rsidP="00DC727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Park KY, Kim BM, Kim DJ. Preoperative Coiling of Coexisting Intracranial Aneurysm and Subsequent Brain Tumor Surgery. Korean J Radiol. 2016 Nov-Dec;17(6):931-939. doi: 10.3348/kjr.2016.17.6.931. Epub 2016 Oct 31. PMID: 27833409; PMCID: PMC5102921.</w:t>
      </w:r>
    </w:p>
    <w:p w14:paraId="41A6DEBE" w14:textId="77777777" w:rsidR="00CE3DA6" w:rsidRPr="00DC7270" w:rsidRDefault="00000000" w:rsidP="00DC727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Lenck S, Watanabe K, Saint-Maurice JP, Labidi M, Labeyrie MA, Froelich S, Houdart E. Tentorial meningioma supplied by a marginal tentorial artery arising from the superior cerebellar artery: Anatomic and technical considerations. Interv Neuroradiol. 2017 Aug;23(4):342-345. doi: 10.1177/1591019917698928. Epub 2017 Mar 22. PMID: 28330424; PMCID: PMC5684893.</w:t>
      </w:r>
    </w:p>
    <w:p w14:paraId="39BBE575" w14:textId="77777777" w:rsidR="00CE3DA6" w:rsidRPr="00DC7270" w:rsidRDefault="00000000" w:rsidP="00DC727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Sugiu K, Hishikawa T, Murai S, Takahashi Y, Kidani N, Nishihiro S, Hiramatsu M, Date I, Satow T, Iihara K, Sakai N. Treatment Outcome of Intracranial Tumor Embolization in Japan: Japanese Registry of NeuroEndovascular Therapy 3 (JR-NET3). Neurol Med Chir (Tokyo). 2019 Feb 15;59(2):41-47. doi: 10.2176/nmc.st.2018-0220. Epub 2019 Jan 26. PMID: 30686813; PMCID: PMC6375818.</w:t>
      </w:r>
    </w:p>
    <w:p w14:paraId="785E94EA" w14:textId="77777777" w:rsidR="00CE3DA6" w:rsidRPr="00DC7270" w:rsidRDefault="00000000" w:rsidP="00DC7270">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DC7270">
        <w:rPr>
          <w:rFonts w:ascii="Times New Roman" w:eastAsia="Times New Roman" w:hAnsi="Times New Roman" w:cs="Times New Roman"/>
          <w:color w:val="000000"/>
          <w:sz w:val="24"/>
          <w:szCs w:val="24"/>
        </w:rPr>
        <w:t>Przybylowski, C. J., Zhao, X., Baranoski, J. F., Borba Moreira, L., Gandhi, S., Chapple, K. M., Almefty, K. K., Sanai, N., Ducruet, A. F., Albuquerque, F. C., Little, A. S., &amp; Nakaji, P. (2021). Preoperative embolization versus no embolization for WHO grade I intracranial meningioma: a retrospective matched cohort study. </w:t>
      </w:r>
      <w:r w:rsidRPr="00DC7270">
        <w:rPr>
          <w:rFonts w:ascii="Times New Roman" w:eastAsia="Times New Roman" w:hAnsi="Times New Roman" w:cs="Times New Roman"/>
          <w:i/>
          <w:color w:val="000000"/>
          <w:sz w:val="24"/>
          <w:szCs w:val="24"/>
        </w:rPr>
        <w:t>Journal of Neurosurgery JNS</w:t>
      </w:r>
      <w:r w:rsidRPr="00DC7270">
        <w:rPr>
          <w:rFonts w:ascii="Times New Roman" w:eastAsia="Times New Roman" w:hAnsi="Times New Roman" w:cs="Times New Roman"/>
          <w:color w:val="000000"/>
          <w:sz w:val="24"/>
          <w:szCs w:val="24"/>
        </w:rPr>
        <w:t>, </w:t>
      </w:r>
      <w:r w:rsidRPr="00DC7270">
        <w:rPr>
          <w:rFonts w:ascii="Times New Roman" w:eastAsia="Times New Roman" w:hAnsi="Times New Roman" w:cs="Times New Roman"/>
          <w:i/>
          <w:color w:val="000000"/>
          <w:sz w:val="24"/>
          <w:szCs w:val="24"/>
        </w:rPr>
        <w:t>134</w:t>
      </w:r>
      <w:r w:rsidRPr="00DC7270">
        <w:rPr>
          <w:rFonts w:ascii="Times New Roman" w:eastAsia="Times New Roman" w:hAnsi="Times New Roman" w:cs="Times New Roman"/>
          <w:color w:val="000000"/>
          <w:sz w:val="24"/>
          <w:szCs w:val="24"/>
        </w:rPr>
        <w:t>(3), 693-700. </w:t>
      </w:r>
      <w:hyperlink r:id="rId24">
        <w:r w:rsidRPr="00DC7270">
          <w:rPr>
            <w:rFonts w:ascii="Times New Roman" w:eastAsia="Times New Roman" w:hAnsi="Times New Roman" w:cs="Times New Roman"/>
            <w:color w:val="0563C1"/>
            <w:sz w:val="24"/>
            <w:szCs w:val="24"/>
            <w:u w:val="single"/>
          </w:rPr>
          <w:t>https://doi.org/10.3171/2020.1.JNS19788</w:t>
        </w:r>
      </w:hyperlink>
      <w:r w:rsidRPr="00DC7270">
        <w:rPr>
          <w:rFonts w:ascii="Times New Roman" w:eastAsia="Times New Roman" w:hAnsi="Times New Roman" w:cs="Times New Roman"/>
          <w:color w:val="000000"/>
          <w:sz w:val="24"/>
          <w:szCs w:val="24"/>
        </w:rPr>
        <w:t>.</w:t>
      </w:r>
    </w:p>
    <w:p w14:paraId="5F83C5EC" w14:textId="77777777" w:rsidR="00CE3DA6" w:rsidRDefault="00CE3DA6">
      <w:pPr>
        <w:rPr>
          <w:rFonts w:ascii="Times New Roman" w:eastAsia="Times New Roman" w:hAnsi="Times New Roman" w:cs="Times New Roman"/>
          <w:sz w:val="24"/>
          <w:szCs w:val="24"/>
        </w:rPr>
      </w:pPr>
    </w:p>
    <w:sectPr w:rsidR="00CE3DA6" w:rsidSect="00DC7270">
      <w:footerReference w:type="default" r:id="rId25"/>
      <w:pgSz w:w="11906" w:h="16838"/>
      <w:pgMar w:top="1701" w:right="1134" w:bottom="1134"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EBA4F" w14:textId="77777777" w:rsidR="0049184E" w:rsidRDefault="0049184E" w:rsidP="00E20552">
      <w:pPr>
        <w:spacing w:after="0" w:line="240" w:lineRule="auto"/>
      </w:pPr>
      <w:r>
        <w:separator/>
      </w:r>
    </w:p>
  </w:endnote>
  <w:endnote w:type="continuationSeparator" w:id="0">
    <w:p w14:paraId="55F0A236" w14:textId="77777777" w:rsidR="0049184E" w:rsidRDefault="0049184E" w:rsidP="00E20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452306"/>
      <w:docPartObj>
        <w:docPartGallery w:val="Page Numbers (Bottom of Page)"/>
        <w:docPartUnique/>
      </w:docPartObj>
    </w:sdtPr>
    <w:sdtContent>
      <w:p w14:paraId="1497897F" w14:textId="6C349C3B" w:rsidR="00E20552" w:rsidRDefault="00E20552">
        <w:pPr>
          <w:pStyle w:val="Rodap"/>
          <w:jc w:val="right"/>
        </w:pPr>
        <w:r>
          <w:fldChar w:fldCharType="begin"/>
        </w:r>
        <w:r>
          <w:instrText>PAGE   \* MERGEFORMAT</w:instrText>
        </w:r>
        <w:r>
          <w:fldChar w:fldCharType="separate"/>
        </w:r>
        <w:r>
          <w:t>2</w:t>
        </w:r>
        <w:r>
          <w:fldChar w:fldCharType="end"/>
        </w:r>
      </w:p>
    </w:sdtContent>
  </w:sdt>
  <w:p w14:paraId="7D1CE0E6" w14:textId="77777777" w:rsidR="00E20552" w:rsidRDefault="00E205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7A1F" w14:textId="77777777" w:rsidR="0049184E" w:rsidRDefault="0049184E" w:rsidP="00E20552">
      <w:pPr>
        <w:spacing w:after="0" w:line="240" w:lineRule="auto"/>
      </w:pPr>
      <w:r>
        <w:separator/>
      </w:r>
    </w:p>
  </w:footnote>
  <w:footnote w:type="continuationSeparator" w:id="0">
    <w:p w14:paraId="7DE3A729" w14:textId="77777777" w:rsidR="0049184E" w:rsidRDefault="0049184E" w:rsidP="00E20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D1A3A"/>
    <w:multiLevelType w:val="multilevel"/>
    <w:tmpl w:val="55FAE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822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DA6"/>
    <w:rsid w:val="003E12E8"/>
    <w:rsid w:val="0049184E"/>
    <w:rsid w:val="005F7025"/>
    <w:rsid w:val="00895AE6"/>
    <w:rsid w:val="00CA280C"/>
    <w:rsid w:val="00CE3DA6"/>
    <w:rsid w:val="00DC7270"/>
    <w:rsid w:val="00E20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903CD"/>
  <w15:docId w15:val="{5D0F8E60-2F3A-409F-934D-6AE79C04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widowControl w:val="0"/>
      <w:spacing w:before="40" w:after="0" w:line="240" w:lineRule="auto"/>
      <w:outlineLvl w:val="1"/>
    </w:pPr>
    <w:rPr>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styleId="Cabealho">
    <w:name w:val="header"/>
    <w:basedOn w:val="Normal"/>
    <w:link w:val="CabealhoChar"/>
    <w:uiPriority w:val="99"/>
    <w:unhideWhenUsed/>
    <w:rsid w:val="00E205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0552"/>
  </w:style>
  <w:style w:type="paragraph" w:styleId="Rodap">
    <w:name w:val="footer"/>
    <w:basedOn w:val="Normal"/>
    <w:link w:val="RodapChar"/>
    <w:uiPriority w:val="99"/>
    <w:unhideWhenUsed/>
    <w:rsid w:val="00E20552"/>
    <w:pPr>
      <w:tabs>
        <w:tab w:val="center" w:pos="4252"/>
        <w:tab w:val="right" w:pos="8504"/>
      </w:tabs>
      <w:spacing w:after="0" w:line="240" w:lineRule="auto"/>
    </w:pPr>
  </w:style>
  <w:style w:type="character" w:customStyle="1" w:styleId="RodapChar">
    <w:name w:val="Rodapé Char"/>
    <w:basedOn w:val="Fontepargpadro"/>
    <w:link w:val="Rodap"/>
    <w:uiPriority w:val="99"/>
    <w:rsid w:val="00E20552"/>
  </w:style>
  <w:style w:type="paragraph" w:styleId="Pr-formataoHTML">
    <w:name w:val="HTML Preformatted"/>
    <w:basedOn w:val="Normal"/>
    <w:link w:val="Pr-formataoHTMLChar"/>
    <w:uiPriority w:val="99"/>
    <w:semiHidden/>
    <w:unhideWhenUsed/>
    <w:rsid w:val="00E20552"/>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E2055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60736">
      <w:bodyDiv w:val="1"/>
      <w:marLeft w:val="0"/>
      <w:marRight w:val="0"/>
      <w:marTop w:val="0"/>
      <w:marBottom w:val="0"/>
      <w:divBdr>
        <w:top w:val="none" w:sz="0" w:space="0" w:color="auto"/>
        <w:left w:val="none" w:sz="0" w:space="0" w:color="auto"/>
        <w:bottom w:val="none" w:sz="0" w:space="0" w:color="auto"/>
        <w:right w:val="none" w:sz="0" w:space="0" w:color="auto"/>
      </w:divBdr>
    </w:div>
    <w:div w:id="236323316">
      <w:bodyDiv w:val="1"/>
      <w:marLeft w:val="0"/>
      <w:marRight w:val="0"/>
      <w:marTop w:val="0"/>
      <w:marBottom w:val="0"/>
      <w:divBdr>
        <w:top w:val="none" w:sz="0" w:space="0" w:color="auto"/>
        <w:left w:val="none" w:sz="0" w:space="0" w:color="auto"/>
        <w:bottom w:val="none" w:sz="0" w:space="0" w:color="auto"/>
        <w:right w:val="none" w:sz="0" w:space="0" w:color="auto"/>
      </w:divBdr>
    </w:div>
    <w:div w:id="1074887348">
      <w:bodyDiv w:val="1"/>
      <w:marLeft w:val="0"/>
      <w:marRight w:val="0"/>
      <w:marTop w:val="0"/>
      <w:marBottom w:val="0"/>
      <w:divBdr>
        <w:top w:val="none" w:sz="0" w:space="0" w:color="auto"/>
        <w:left w:val="none" w:sz="0" w:space="0" w:color="auto"/>
        <w:bottom w:val="none" w:sz="0" w:space="0" w:color="auto"/>
        <w:right w:val="none" w:sz="0" w:space="0" w:color="auto"/>
      </w:divBdr>
    </w:div>
    <w:div w:id="1408652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8" Type="http://schemas.openxmlformats.org/officeDocument/2006/relationships/image" Target="media/image2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25" Type="http://schemas.openxmlformats.org/officeDocument/2006/relationships/footer" Target="footer1.xml"/><Relationship Id="rId2" Type="http://schemas.openxmlformats.org/officeDocument/2006/relationships/numbering" Target="numbering.xml"/><Relationship Id="rId20"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doi.org/10.3171/2020.1.JNS19788" TargetMode="External"/><Relationship Id="rId5" Type="http://schemas.openxmlformats.org/officeDocument/2006/relationships/webSettings" Target="webSettings.xml"/><Relationship Id="rId23" Type="http://schemas.openxmlformats.org/officeDocument/2006/relationships/hyperlink" Target="https://doi.org/10.46658/JBIMES-20-06" TargetMode="External"/><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image" Target="media/image5.png"/><Relationship Id="rId22" Type="http://schemas.openxmlformats.org/officeDocument/2006/relationships/hyperlink" Target="http://dx.doi.org/10.1136/bmj.d592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2238D-BD55-48B1-8AD2-5940D4DD1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2854</Words>
  <Characters>17183</Characters>
  <Application>Microsoft Office Word</Application>
  <DocSecurity>0</DocSecurity>
  <Lines>592</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 Tran</cp:lastModifiedBy>
  <cp:revision>5</cp:revision>
  <dcterms:created xsi:type="dcterms:W3CDTF">2025-07-16T15:33:00Z</dcterms:created>
  <dcterms:modified xsi:type="dcterms:W3CDTF">2025-07-16T16:55:00Z</dcterms:modified>
</cp:coreProperties>
</file>